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A0D" w:rsidRDefault="00FF0A0D" w:rsidP="0051710C">
      <w:pPr>
        <w:jc w:val="center"/>
        <w:rPr>
          <w:rFonts w:ascii="Verdana" w:hAnsi="Verdana"/>
          <w:b/>
          <w:sz w:val="20"/>
          <w:szCs w:val="20"/>
        </w:rPr>
      </w:pPr>
    </w:p>
    <w:p w:rsidR="008D2A0A" w:rsidRPr="00F062C0" w:rsidRDefault="00116572" w:rsidP="0051710C">
      <w:pPr>
        <w:jc w:val="center"/>
        <w:rPr>
          <w:rFonts w:ascii="Verdana" w:hAnsi="Verdana"/>
          <w:b/>
          <w:sz w:val="20"/>
          <w:szCs w:val="20"/>
        </w:rPr>
      </w:pPr>
      <w:r w:rsidRPr="00F062C0">
        <w:rPr>
          <w:rFonts w:ascii="Verdana" w:hAnsi="Verdana"/>
          <w:b/>
          <w:sz w:val="20"/>
          <w:szCs w:val="20"/>
        </w:rPr>
        <w:t>KALIAKRIA RESORT</w:t>
      </w:r>
      <w:r w:rsidR="00F062C0" w:rsidRPr="00F062C0">
        <w:rPr>
          <w:rFonts w:ascii="Verdana" w:hAnsi="Verdana"/>
          <w:b/>
          <w:sz w:val="20"/>
          <w:szCs w:val="20"/>
        </w:rPr>
        <w:t>****</w:t>
      </w:r>
    </w:p>
    <w:p w:rsidR="00116572" w:rsidRDefault="00116572" w:rsidP="0051710C">
      <w:pPr>
        <w:jc w:val="center"/>
        <w:rPr>
          <w:rFonts w:ascii="Verdana" w:hAnsi="Verdana"/>
          <w:sz w:val="20"/>
          <w:szCs w:val="20"/>
        </w:rPr>
      </w:pPr>
    </w:p>
    <w:p w:rsidR="00FF0A0D" w:rsidRPr="00F062C0" w:rsidRDefault="00FF0A0D" w:rsidP="0051710C">
      <w:pPr>
        <w:jc w:val="center"/>
        <w:rPr>
          <w:rFonts w:ascii="Verdana" w:hAnsi="Verdana"/>
          <w:sz w:val="20"/>
          <w:szCs w:val="20"/>
        </w:rPr>
      </w:pPr>
    </w:p>
    <w:p w:rsidR="00116572" w:rsidRPr="00F062C0" w:rsidRDefault="00116572" w:rsidP="0051710C">
      <w:pPr>
        <w:jc w:val="center"/>
        <w:rPr>
          <w:rFonts w:ascii="Verdana" w:hAnsi="Verdana"/>
          <w:b/>
          <w:sz w:val="20"/>
          <w:szCs w:val="20"/>
        </w:rPr>
      </w:pPr>
      <w:r w:rsidRPr="00F062C0">
        <w:rPr>
          <w:rFonts w:ascii="Verdana" w:hAnsi="Verdana"/>
          <w:b/>
          <w:sz w:val="20"/>
          <w:szCs w:val="20"/>
        </w:rPr>
        <w:t>FOOD &amp; BEVERAG</w:t>
      </w:r>
      <w:r w:rsidR="004909AA">
        <w:rPr>
          <w:rFonts w:ascii="Verdana" w:hAnsi="Verdana"/>
          <w:b/>
          <w:sz w:val="20"/>
          <w:szCs w:val="20"/>
        </w:rPr>
        <w:t>E CONCEPT FOR SUMMER SEASON 2018</w:t>
      </w:r>
    </w:p>
    <w:p w:rsidR="00116572" w:rsidRDefault="00116572" w:rsidP="0051710C">
      <w:pPr>
        <w:jc w:val="center"/>
        <w:rPr>
          <w:rFonts w:ascii="Verdana" w:hAnsi="Verdana"/>
          <w:b/>
          <w:sz w:val="20"/>
          <w:szCs w:val="20"/>
        </w:rPr>
      </w:pPr>
    </w:p>
    <w:p w:rsidR="00FF0A0D" w:rsidRPr="00F062C0" w:rsidRDefault="00FF0A0D" w:rsidP="0051710C">
      <w:pPr>
        <w:jc w:val="center"/>
        <w:rPr>
          <w:rFonts w:ascii="Verdana" w:hAnsi="Verdana"/>
          <w:b/>
          <w:sz w:val="20"/>
          <w:szCs w:val="20"/>
        </w:rPr>
      </w:pPr>
    </w:p>
    <w:p w:rsidR="00116572" w:rsidRPr="00FF0A0D" w:rsidRDefault="00F062C0" w:rsidP="0051710C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FF0A0D">
        <w:rPr>
          <w:rFonts w:ascii="Verdana" w:hAnsi="Verdana"/>
          <w:b/>
          <w:sz w:val="20"/>
          <w:szCs w:val="20"/>
          <w:u w:val="single"/>
        </w:rPr>
        <w:t xml:space="preserve">1. </w:t>
      </w:r>
      <w:r w:rsidR="00116572" w:rsidRPr="00FF0A0D">
        <w:rPr>
          <w:rFonts w:ascii="Verdana" w:hAnsi="Verdana"/>
          <w:b/>
          <w:sz w:val="20"/>
          <w:szCs w:val="20"/>
          <w:u w:val="single"/>
        </w:rPr>
        <w:t xml:space="preserve">F &amp; B SERVICE INCLUDED </w:t>
      </w:r>
      <w:r w:rsidR="003F2BF9">
        <w:rPr>
          <w:rFonts w:ascii="Verdana" w:hAnsi="Verdana"/>
          <w:b/>
          <w:sz w:val="20"/>
          <w:szCs w:val="20"/>
          <w:u w:val="single"/>
        </w:rPr>
        <w:t>IN</w:t>
      </w:r>
      <w:r w:rsidR="00116572" w:rsidRPr="00FF0A0D">
        <w:rPr>
          <w:rFonts w:ascii="Verdana" w:hAnsi="Verdana"/>
          <w:b/>
          <w:sz w:val="20"/>
          <w:szCs w:val="20"/>
          <w:u w:val="single"/>
        </w:rPr>
        <w:t xml:space="preserve"> THE BASIC </w:t>
      </w:r>
      <w:r w:rsidR="00367565" w:rsidRPr="00FF0A0D">
        <w:rPr>
          <w:rFonts w:ascii="Verdana" w:hAnsi="Verdana"/>
          <w:b/>
          <w:sz w:val="20"/>
          <w:szCs w:val="20"/>
          <w:u w:val="single"/>
        </w:rPr>
        <w:t xml:space="preserve">NET </w:t>
      </w:r>
      <w:r w:rsidR="00116572" w:rsidRPr="00FF0A0D">
        <w:rPr>
          <w:rFonts w:ascii="Verdana" w:hAnsi="Verdana"/>
          <w:b/>
          <w:sz w:val="20"/>
          <w:szCs w:val="20"/>
          <w:u w:val="single"/>
        </w:rPr>
        <w:t>RATE:</w:t>
      </w:r>
    </w:p>
    <w:p w:rsidR="00116572" w:rsidRPr="00F062C0" w:rsidRDefault="00116572" w:rsidP="0051710C">
      <w:pPr>
        <w:jc w:val="center"/>
        <w:rPr>
          <w:rFonts w:ascii="Verdana" w:hAnsi="Verdana"/>
          <w:b/>
          <w:sz w:val="20"/>
          <w:szCs w:val="20"/>
        </w:rPr>
      </w:pP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b/>
          <w:bCs/>
          <w:sz w:val="20"/>
          <w:szCs w:val="20"/>
          <w:lang w:val="en-US"/>
        </w:rPr>
        <w:t>Buffet meal: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sz w:val="20"/>
          <w:szCs w:val="20"/>
          <w:lang w:val="en-US"/>
        </w:rPr>
        <w:t>Breakfast</w:t>
      </w:r>
      <w:r w:rsidR="002A3089">
        <w:rPr>
          <w:rFonts w:ascii="Verdana" w:hAnsi="Verdana" w:cs="Calibri"/>
          <w:sz w:val="20"/>
          <w:szCs w:val="20"/>
          <w:lang w:val="en-US"/>
        </w:rPr>
        <w:t xml:space="preserve"> </w:t>
      </w:r>
      <w:r w:rsidRPr="00F062C0">
        <w:rPr>
          <w:rFonts w:ascii="Verdana" w:hAnsi="Verdana" w:cs="Calibri"/>
          <w:sz w:val="20"/>
          <w:szCs w:val="20"/>
          <w:lang w:val="en-US"/>
        </w:rPr>
        <w:t>-</w:t>
      </w:r>
      <w:r w:rsidR="002A3089">
        <w:rPr>
          <w:rFonts w:ascii="Verdana" w:hAnsi="Verdana" w:cs="Calibri"/>
          <w:sz w:val="20"/>
          <w:szCs w:val="20"/>
          <w:lang w:val="en-US"/>
        </w:rPr>
        <w:t xml:space="preserve"> </w:t>
      </w:r>
      <w:r w:rsidRPr="00F062C0">
        <w:rPr>
          <w:rFonts w:ascii="Verdana" w:hAnsi="Verdana" w:cs="Calibri"/>
          <w:sz w:val="20"/>
          <w:szCs w:val="20"/>
          <w:lang w:val="en-US"/>
        </w:rPr>
        <w:t>8:00 to 10:00</w:t>
      </w:r>
    </w:p>
    <w:p w:rsidR="00EB271F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b/>
          <w:bCs/>
          <w:sz w:val="20"/>
          <w:szCs w:val="20"/>
          <w:u w:val="single"/>
          <w:lang w:val="en-US"/>
        </w:rPr>
        <w:t xml:space="preserve">During the breakfast: </w:t>
      </w:r>
      <w:r w:rsidRPr="00F062C0">
        <w:rPr>
          <w:rFonts w:ascii="Verdana" w:hAnsi="Verdana" w:cs="Calibri"/>
          <w:sz w:val="20"/>
          <w:szCs w:val="20"/>
          <w:lang w:val="en-US"/>
        </w:rPr>
        <w:t> 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proofErr w:type="gramStart"/>
      <w:r w:rsidRPr="00F062C0">
        <w:rPr>
          <w:rFonts w:ascii="Verdana" w:hAnsi="Verdana" w:cs="Calibri"/>
          <w:sz w:val="20"/>
          <w:szCs w:val="20"/>
          <w:lang w:val="en-US"/>
        </w:rPr>
        <w:t>Coffee, tea, mineral water &amp; fruit juices.</w:t>
      </w:r>
      <w:proofErr w:type="gramEnd"/>
    </w:p>
    <w:p w:rsidR="00116572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FF0A0D" w:rsidRDefault="00FF0A0D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FF0A0D" w:rsidRDefault="00FF0A0D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FF0A0D" w:rsidRPr="00F062C0" w:rsidRDefault="00FF0A0D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116572" w:rsidRPr="00FF0A0D" w:rsidRDefault="00F062C0" w:rsidP="0051710C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FF0A0D">
        <w:rPr>
          <w:rFonts w:ascii="Verdana" w:hAnsi="Verdana"/>
          <w:b/>
          <w:sz w:val="20"/>
          <w:szCs w:val="20"/>
          <w:u w:val="single"/>
        </w:rPr>
        <w:t xml:space="preserve">2. </w:t>
      </w:r>
      <w:r w:rsidR="00116572" w:rsidRPr="00FF0A0D">
        <w:rPr>
          <w:rFonts w:ascii="Verdana" w:hAnsi="Verdana"/>
          <w:b/>
          <w:sz w:val="20"/>
          <w:szCs w:val="20"/>
          <w:u w:val="single"/>
        </w:rPr>
        <w:t>F &amp; B SERVICE FOR SUPPLEMENT: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116572" w:rsidRPr="00F062C0" w:rsidRDefault="002A3089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>
        <w:rPr>
          <w:rFonts w:ascii="Verdana" w:hAnsi="Verdana" w:cs="Calibri"/>
          <w:b/>
          <w:bCs/>
          <w:sz w:val="20"/>
          <w:szCs w:val="20"/>
          <w:lang w:val="en-US"/>
        </w:rPr>
        <w:t xml:space="preserve">2.1 </w:t>
      </w:r>
      <w:r w:rsidR="00116572" w:rsidRPr="00F062C0">
        <w:rPr>
          <w:rFonts w:ascii="Verdana" w:hAnsi="Verdana" w:cs="Calibri"/>
          <w:b/>
          <w:bCs/>
          <w:sz w:val="20"/>
          <w:szCs w:val="20"/>
          <w:lang w:val="en-US"/>
        </w:rPr>
        <w:t xml:space="preserve">The HB 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>option is with included drink (water, juice, glass of wine or beer) during the dinner. The meals are in Bistro Turquoise or in restaurant</w:t>
      </w:r>
      <w:r w:rsidR="00297DC0" w:rsidRPr="00F062C0">
        <w:rPr>
          <w:rFonts w:ascii="Verdana" w:hAnsi="Verdana" w:cs="Calibri"/>
          <w:sz w:val="20"/>
          <w:szCs w:val="20"/>
          <w:lang w:val="en-US"/>
        </w:rPr>
        <w:t xml:space="preserve"> “SUNSET”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>, on buffet.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b/>
          <w:bCs/>
          <w:sz w:val="20"/>
          <w:szCs w:val="20"/>
          <w:lang w:val="en-US"/>
        </w:rPr>
      </w:pPr>
    </w:p>
    <w:p w:rsidR="00297DC0" w:rsidRPr="00F062C0" w:rsidRDefault="002A3089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>
        <w:rPr>
          <w:rFonts w:ascii="Verdana" w:hAnsi="Verdana" w:cs="Calibri"/>
          <w:b/>
          <w:bCs/>
          <w:sz w:val="20"/>
          <w:szCs w:val="20"/>
          <w:lang w:val="en-US"/>
        </w:rPr>
        <w:t xml:space="preserve">2.2 </w:t>
      </w:r>
      <w:r w:rsidR="00116572" w:rsidRPr="00F062C0">
        <w:rPr>
          <w:rFonts w:ascii="Verdana" w:hAnsi="Verdana" w:cs="Calibri"/>
          <w:b/>
          <w:bCs/>
          <w:sz w:val="20"/>
          <w:szCs w:val="20"/>
          <w:lang w:val="en-US"/>
        </w:rPr>
        <w:t>The All Inclusive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 xml:space="preserve"> option includes drink (water, juice, unlimited wine, draft beer and high alcoholic drinks) during the lunch or dinner. The meals are in Bistro Turquoise </w:t>
      </w:r>
      <w:r w:rsidR="00297DC0" w:rsidRPr="00F062C0">
        <w:rPr>
          <w:rFonts w:ascii="Verdana" w:hAnsi="Verdana" w:cs="Calibri"/>
          <w:sz w:val="20"/>
          <w:szCs w:val="20"/>
          <w:lang w:val="en-US"/>
        </w:rPr>
        <w:t>or in restaurant “SUNSET”, on buffet.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116572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b/>
          <w:bCs/>
          <w:sz w:val="20"/>
          <w:szCs w:val="20"/>
          <w:lang w:val="en-US"/>
        </w:rPr>
      </w:pPr>
      <w:r w:rsidRPr="00F062C0">
        <w:rPr>
          <w:rFonts w:ascii="Verdana" w:hAnsi="Verdana" w:cs="Calibri"/>
          <w:b/>
          <w:bCs/>
          <w:sz w:val="20"/>
          <w:szCs w:val="20"/>
          <w:lang w:val="en-US"/>
        </w:rPr>
        <w:t>Description of All Inclusive:</w:t>
      </w:r>
    </w:p>
    <w:p w:rsidR="0042785F" w:rsidRPr="00F062C0" w:rsidRDefault="0042785F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b/>
          <w:bCs/>
          <w:sz w:val="20"/>
          <w:szCs w:val="20"/>
          <w:lang w:val="en-US"/>
        </w:rPr>
        <w:t>1. Buffet meal: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sz w:val="20"/>
          <w:szCs w:val="20"/>
          <w:lang w:val="en-US"/>
        </w:rPr>
        <w:t>Breakfast-8:00 to 10:00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sz w:val="20"/>
          <w:szCs w:val="20"/>
          <w:lang w:val="en-US"/>
        </w:rPr>
        <w:t>Lunch-12:30-14:30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sz w:val="20"/>
          <w:szCs w:val="20"/>
          <w:lang w:val="en-US"/>
        </w:rPr>
        <w:t>Dinner-18:30 to 21:00</w:t>
      </w:r>
    </w:p>
    <w:p w:rsidR="00EC0B0E" w:rsidRDefault="00EC0B0E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b/>
          <w:bCs/>
          <w:sz w:val="20"/>
          <w:szCs w:val="20"/>
          <w:u w:val="single"/>
          <w:lang w:val="en-US"/>
        </w:rPr>
      </w:pPr>
    </w:p>
    <w:p w:rsidR="00EB271F" w:rsidRDefault="00452F24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>
        <w:rPr>
          <w:rFonts w:ascii="Verdana" w:hAnsi="Verdana" w:cs="Calibri"/>
          <w:b/>
          <w:bCs/>
          <w:sz w:val="20"/>
          <w:szCs w:val="20"/>
          <w:u w:val="single"/>
          <w:lang w:val="en-US"/>
        </w:rPr>
        <w:t xml:space="preserve">During </w:t>
      </w:r>
      <w:r w:rsidR="00116572" w:rsidRPr="00F062C0">
        <w:rPr>
          <w:rFonts w:ascii="Verdana" w:hAnsi="Verdana" w:cs="Calibri"/>
          <w:b/>
          <w:bCs/>
          <w:sz w:val="20"/>
          <w:szCs w:val="20"/>
          <w:u w:val="single"/>
          <w:lang w:val="en-US"/>
        </w:rPr>
        <w:t xml:space="preserve">breakfast: 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> 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proofErr w:type="gramStart"/>
      <w:r w:rsidRPr="00F062C0">
        <w:rPr>
          <w:rFonts w:ascii="Verdana" w:hAnsi="Verdana" w:cs="Calibri"/>
          <w:sz w:val="20"/>
          <w:szCs w:val="20"/>
          <w:lang w:val="en-US"/>
        </w:rPr>
        <w:t>Coffee, tea, mineral water &amp; fruit juices.</w:t>
      </w:r>
      <w:proofErr w:type="gramEnd"/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EB271F" w:rsidRDefault="00452F24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>
        <w:rPr>
          <w:rFonts w:ascii="Verdana" w:hAnsi="Verdana" w:cs="Calibri"/>
          <w:b/>
          <w:bCs/>
          <w:sz w:val="20"/>
          <w:szCs w:val="20"/>
          <w:u w:val="single"/>
          <w:lang w:val="en-US"/>
        </w:rPr>
        <w:t xml:space="preserve">During </w:t>
      </w:r>
      <w:r w:rsidR="00116572" w:rsidRPr="00F062C0">
        <w:rPr>
          <w:rFonts w:ascii="Verdana" w:hAnsi="Verdana" w:cs="Calibri"/>
          <w:b/>
          <w:bCs/>
          <w:sz w:val="20"/>
          <w:szCs w:val="20"/>
          <w:u w:val="single"/>
          <w:lang w:val="en-US"/>
        </w:rPr>
        <w:t>lunch and dinner:</w:t>
      </w:r>
      <w:r w:rsidR="00B56260">
        <w:rPr>
          <w:rFonts w:ascii="Verdana" w:hAnsi="Verdana" w:cs="Calibri"/>
          <w:sz w:val="20"/>
          <w:szCs w:val="20"/>
          <w:lang w:val="en-US"/>
        </w:rPr>
        <w:t xml:space="preserve"> 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sz w:val="20"/>
          <w:szCs w:val="20"/>
          <w:lang w:val="en-US"/>
        </w:rPr>
        <w:t xml:space="preserve">Bulgarian alcoholic beverages – draft beer, </w:t>
      </w:r>
      <w:proofErr w:type="spellStart"/>
      <w:r w:rsidRPr="00F062C0">
        <w:rPr>
          <w:rFonts w:ascii="Verdana" w:hAnsi="Verdana" w:cs="Calibri"/>
          <w:sz w:val="20"/>
          <w:szCs w:val="20"/>
          <w:lang w:val="en-US"/>
        </w:rPr>
        <w:t>rakiya</w:t>
      </w:r>
      <w:proofErr w:type="spellEnd"/>
      <w:r w:rsidRPr="00F062C0">
        <w:rPr>
          <w:rFonts w:ascii="Verdana" w:hAnsi="Verdana" w:cs="Calibri"/>
          <w:sz w:val="20"/>
          <w:szCs w:val="20"/>
          <w:lang w:val="en-US"/>
        </w:rPr>
        <w:t>, ouzo, vodka</w:t>
      </w:r>
      <w:r w:rsidR="00B56260">
        <w:rPr>
          <w:rFonts w:ascii="Verdana" w:hAnsi="Verdana" w:cs="Calibri"/>
          <w:sz w:val="20"/>
          <w:szCs w:val="20"/>
          <w:lang w:val="en-US"/>
        </w:rPr>
        <w:t xml:space="preserve">; </w:t>
      </w:r>
      <w:r w:rsidRPr="00F062C0">
        <w:rPr>
          <w:rFonts w:ascii="Verdana" w:hAnsi="Verdana" w:cs="Calibri"/>
          <w:sz w:val="20"/>
          <w:szCs w:val="20"/>
          <w:lang w:val="en-US"/>
        </w:rPr>
        <w:t>House wine – white &amp; red</w:t>
      </w:r>
      <w:r w:rsidR="00B56260">
        <w:rPr>
          <w:rFonts w:ascii="Verdana" w:hAnsi="Verdana" w:cs="Calibri"/>
          <w:sz w:val="20"/>
          <w:szCs w:val="20"/>
          <w:lang w:val="en-US"/>
        </w:rPr>
        <w:t xml:space="preserve">; </w:t>
      </w:r>
      <w:r w:rsidRPr="00F062C0">
        <w:rPr>
          <w:rFonts w:ascii="Verdana" w:hAnsi="Verdana" w:cs="Calibri"/>
          <w:sz w:val="20"/>
          <w:szCs w:val="20"/>
          <w:lang w:val="en-US"/>
        </w:rPr>
        <w:t>Mineral water &amp; fruit juices</w:t>
      </w:r>
      <w:r w:rsidR="00B56260">
        <w:rPr>
          <w:rFonts w:ascii="Verdana" w:hAnsi="Verdana" w:cs="Calibri"/>
          <w:sz w:val="20"/>
          <w:szCs w:val="20"/>
          <w:lang w:val="en-US"/>
        </w:rPr>
        <w:t xml:space="preserve">, </w:t>
      </w:r>
      <w:r w:rsidR="00297DC0" w:rsidRPr="00F062C0">
        <w:rPr>
          <w:rFonts w:ascii="Verdana" w:hAnsi="Verdana" w:cs="Calibri"/>
          <w:sz w:val="20"/>
          <w:szCs w:val="20"/>
          <w:lang w:val="en-US"/>
        </w:rPr>
        <w:t>Soft drinks</w:t>
      </w:r>
      <w:r w:rsidRPr="00F062C0">
        <w:rPr>
          <w:rFonts w:ascii="Verdana" w:hAnsi="Verdana" w:cs="Calibri"/>
          <w:sz w:val="20"/>
          <w:szCs w:val="20"/>
          <w:lang w:val="en-US"/>
        </w:rPr>
        <w:t>…etc</w:t>
      </w:r>
      <w:bookmarkStart w:id="0" w:name="_GoBack"/>
      <w:bookmarkEnd w:id="0"/>
      <w:r w:rsidR="00B56260">
        <w:rPr>
          <w:rFonts w:ascii="Verdana" w:hAnsi="Verdana" w:cs="Calibri"/>
          <w:sz w:val="20"/>
          <w:szCs w:val="20"/>
          <w:lang w:val="en-US"/>
        </w:rPr>
        <w:t xml:space="preserve">, </w:t>
      </w:r>
      <w:r w:rsidRPr="00F062C0">
        <w:rPr>
          <w:rFonts w:ascii="Verdana" w:hAnsi="Verdana" w:cs="Calibri"/>
          <w:sz w:val="20"/>
          <w:szCs w:val="20"/>
          <w:lang w:val="en-US"/>
        </w:rPr>
        <w:t>Coffee &amp; tea</w:t>
      </w:r>
      <w:r w:rsidR="00B56260">
        <w:rPr>
          <w:rFonts w:ascii="Verdana" w:hAnsi="Verdana" w:cs="Calibri"/>
          <w:sz w:val="20"/>
          <w:szCs w:val="20"/>
          <w:lang w:val="en-US"/>
        </w:rPr>
        <w:t>.</w:t>
      </w: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</w:p>
    <w:p w:rsidR="00116572" w:rsidRPr="00F062C0" w:rsidRDefault="00116572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b/>
          <w:bCs/>
          <w:sz w:val="20"/>
          <w:szCs w:val="20"/>
          <w:lang w:val="en-US"/>
        </w:rPr>
        <w:t>2. Snack:</w:t>
      </w:r>
    </w:p>
    <w:p w:rsidR="00116572" w:rsidRPr="00F062C0" w:rsidRDefault="009771A1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>
        <w:rPr>
          <w:rFonts w:ascii="Verdana" w:hAnsi="Verdana" w:cs="Calibri"/>
          <w:sz w:val="20"/>
          <w:szCs w:val="20"/>
          <w:lang w:val="en-US"/>
        </w:rPr>
        <w:t>10:30 – 11:30 - snack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>, sweets, biscuits, coffee, tea, mineral water &amp; fruit juices.</w:t>
      </w:r>
    </w:p>
    <w:p w:rsidR="00116572" w:rsidRPr="00F062C0" w:rsidRDefault="00F6061F" w:rsidP="0051710C">
      <w:pPr>
        <w:widowControl w:val="0"/>
        <w:autoSpaceDE w:val="0"/>
        <w:autoSpaceDN w:val="0"/>
        <w:adjustRightInd w:val="0"/>
        <w:jc w:val="center"/>
        <w:rPr>
          <w:rFonts w:ascii="Verdana" w:hAnsi="Verdana" w:cs="Calibri"/>
          <w:sz w:val="20"/>
          <w:szCs w:val="20"/>
          <w:lang w:val="en-US"/>
        </w:rPr>
      </w:pPr>
      <w:r w:rsidRPr="00F062C0">
        <w:rPr>
          <w:rFonts w:ascii="Verdana" w:hAnsi="Verdana" w:cs="Calibri"/>
          <w:sz w:val="20"/>
          <w:szCs w:val="20"/>
          <w:lang w:val="en-US"/>
        </w:rPr>
        <w:t>15:30 – 17:3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>0 - mini sandwiches &amp; pizza; cakes, ice-cream, coffee, tea, mineral water &amp; fruit juices, draft beer, vodka, gin, whiskey, mint</w:t>
      </w:r>
      <w:r w:rsidR="009A3A16">
        <w:rPr>
          <w:rFonts w:ascii="Verdana" w:hAnsi="Verdana" w:cs="Calibri"/>
          <w:sz w:val="20"/>
          <w:szCs w:val="20"/>
          <w:lang w:val="en-US"/>
        </w:rPr>
        <w:t>,</w:t>
      </w:r>
      <w:r w:rsidR="00116572" w:rsidRPr="00F062C0">
        <w:rPr>
          <w:rFonts w:ascii="Verdana" w:hAnsi="Verdana" w:cs="Calibri"/>
          <w:sz w:val="20"/>
          <w:szCs w:val="20"/>
          <w:lang w:val="en-US"/>
        </w:rPr>
        <w:t xml:space="preserve"> liqueur, rum, … etc.</w:t>
      </w:r>
    </w:p>
    <w:p w:rsidR="00116572" w:rsidRDefault="00116572" w:rsidP="0051710C">
      <w:pPr>
        <w:jc w:val="center"/>
        <w:rPr>
          <w:rFonts w:ascii="Verdana" w:hAnsi="Verdana"/>
          <w:sz w:val="20"/>
          <w:szCs w:val="20"/>
        </w:rPr>
      </w:pPr>
    </w:p>
    <w:p w:rsidR="009A3A16" w:rsidRDefault="009A3A16" w:rsidP="0051710C">
      <w:pPr>
        <w:jc w:val="center"/>
        <w:rPr>
          <w:rFonts w:ascii="Verdana" w:hAnsi="Verdana"/>
          <w:sz w:val="20"/>
          <w:szCs w:val="20"/>
        </w:rPr>
      </w:pPr>
    </w:p>
    <w:p w:rsidR="00EB271F" w:rsidRDefault="00EB271F" w:rsidP="0051710C">
      <w:pPr>
        <w:jc w:val="center"/>
        <w:rPr>
          <w:rFonts w:ascii="Verdana" w:hAnsi="Verdana"/>
          <w:sz w:val="20"/>
          <w:szCs w:val="20"/>
        </w:rPr>
      </w:pPr>
    </w:p>
    <w:p w:rsidR="00EB271F" w:rsidRDefault="00EB271F" w:rsidP="0051710C">
      <w:pPr>
        <w:jc w:val="center"/>
        <w:rPr>
          <w:rFonts w:ascii="Verdana" w:hAnsi="Verdana"/>
          <w:sz w:val="20"/>
          <w:szCs w:val="20"/>
        </w:rPr>
      </w:pPr>
    </w:p>
    <w:p w:rsidR="009A3A16" w:rsidRPr="00F062C0" w:rsidRDefault="009A3A16" w:rsidP="0051710C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Kaliakria Resort Team</w:t>
      </w:r>
    </w:p>
    <w:p w:rsidR="00EB271F" w:rsidRPr="00FF0A0D" w:rsidRDefault="00EB271F" w:rsidP="0051710C">
      <w:pPr>
        <w:jc w:val="center"/>
        <w:rPr>
          <w:rFonts w:ascii="Verdana" w:hAnsi="Verdana"/>
          <w:b/>
          <w:sz w:val="20"/>
          <w:szCs w:val="20"/>
        </w:rPr>
      </w:pPr>
    </w:p>
    <w:sectPr w:rsidR="00EB271F" w:rsidRPr="00FF0A0D" w:rsidSect="000D402B">
      <w:headerReference w:type="default" r:id="rId6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AC2" w:rsidRDefault="00027AC2" w:rsidP="00F062C0">
      <w:r>
        <w:separator/>
      </w:r>
    </w:p>
  </w:endnote>
  <w:endnote w:type="continuationSeparator" w:id="0">
    <w:p w:rsidR="00027AC2" w:rsidRDefault="00027AC2" w:rsidP="00F06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AC2" w:rsidRDefault="00027AC2" w:rsidP="00F062C0">
      <w:r>
        <w:separator/>
      </w:r>
    </w:p>
  </w:footnote>
  <w:footnote w:type="continuationSeparator" w:id="0">
    <w:p w:rsidR="00027AC2" w:rsidRDefault="00027AC2" w:rsidP="00F062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C0" w:rsidRPr="00141561" w:rsidRDefault="00F062C0" w:rsidP="00F062C0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1457325" cy="714375"/>
          <wp:effectExtent l="19050" t="0" r="9525" b="0"/>
          <wp:docPr id="2" name="Picture 0" descr="logo za Clo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 za Cloc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62C0" w:rsidRPr="007C774A" w:rsidRDefault="00F062C0" w:rsidP="00F062C0">
    <w:pPr>
      <w:pStyle w:val="Footer"/>
      <w:pBdr>
        <w:top w:val="single" w:sz="24" w:space="0" w:color="999999"/>
      </w:pBdr>
      <w:jc w:val="center"/>
      <w:rPr>
        <w:b/>
        <w:noProof/>
        <w:color w:val="996633"/>
        <w:sz w:val="16"/>
        <w:szCs w:val="16"/>
      </w:rPr>
    </w:pPr>
    <w:r w:rsidRPr="007C774A">
      <w:rPr>
        <w:b/>
        <w:noProof/>
        <w:color w:val="996633"/>
        <w:sz w:val="16"/>
        <w:szCs w:val="16"/>
      </w:rPr>
      <w:t>Kaliakria Resort 9654, Topola Village, Kavarna, Bulgaria Mobile:  +359 893 61 65 7</w:t>
    </w:r>
    <w:r w:rsidRPr="007C774A">
      <w:rPr>
        <w:b/>
        <w:noProof/>
        <w:color w:val="996633"/>
        <w:sz w:val="16"/>
        <w:szCs w:val="16"/>
        <w:lang w:val="bg-BG"/>
      </w:rPr>
      <w:t>1</w:t>
    </w:r>
    <w:r w:rsidRPr="007C774A">
      <w:rPr>
        <w:b/>
        <w:noProof/>
        <w:color w:val="996633"/>
        <w:sz w:val="16"/>
        <w:szCs w:val="16"/>
      </w:rPr>
      <w:t>; +359 893 61 65 7</w:t>
    </w:r>
    <w:r w:rsidRPr="007C774A">
      <w:rPr>
        <w:b/>
        <w:noProof/>
        <w:color w:val="996633"/>
        <w:sz w:val="16"/>
        <w:szCs w:val="16"/>
        <w:lang w:val="bg-BG"/>
      </w:rPr>
      <w:t>3</w:t>
    </w:r>
  </w:p>
  <w:p w:rsidR="00F062C0" w:rsidRPr="00F062C0" w:rsidRDefault="00F062C0" w:rsidP="00F062C0">
    <w:pPr>
      <w:pStyle w:val="Footer"/>
      <w:jc w:val="center"/>
      <w:rPr>
        <w:color w:val="31849B"/>
        <w:sz w:val="16"/>
        <w:szCs w:val="16"/>
        <w:u w:val="single"/>
      </w:rPr>
    </w:pPr>
    <w:r w:rsidRPr="007C774A">
      <w:rPr>
        <w:b/>
        <w:noProof/>
        <w:color w:val="996633"/>
        <w:sz w:val="16"/>
        <w:szCs w:val="16"/>
      </w:rPr>
      <w:t xml:space="preserve">E-mail:  </w:t>
    </w:r>
    <w:hyperlink r:id="rId2" w:history="1">
      <w:r w:rsidRPr="007C774A">
        <w:rPr>
          <w:rStyle w:val="Hyperlink"/>
          <w:b/>
          <w:noProof/>
          <w:color w:val="31849B"/>
          <w:sz w:val="16"/>
          <w:szCs w:val="16"/>
        </w:rPr>
        <w:t>reservations@kaliakria.com</w:t>
      </w:r>
    </w:hyperlink>
    <w:r w:rsidRPr="007C774A">
      <w:rPr>
        <w:rStyle w:val="Hyperlink"/>
        <w:b/>
        <w:noProof/>
        <w:color w:val="31849B"/>
        <w:sz w:val="16"/>
        <w:szCs w:val="16"/>
      </w:rPr>
      <w:t>; marketing</w:t>
    </w:r>
    <w:hyperlink r:id="rId3" w:history="1">
      <w:r w:rsidRPr="007C774A">
        <w:rPr>
          <w:rStyle w:val="Hyperlink"/>
          <w:b/>
          <w:noProof/>
          <w:color w:val="31849B"/>
          <w:sz w:val="16"/>
          <w:szCs w:val="16"/>
        </w:rPr>
        <w:t>@kaliakria.com</w:t>
      </w:r>
    </w:hyperlink>
    <w:r w:rsidRPr="007C774A">
      <w:rPr>
        <w:rStyle w:val="Hyperlink"/>
        <w:b/>
        <w:noProof/>
        <w:color w:val="31849B"/>
        <w:sz w:val="16"/>
        <w:szCs w:val="16"/>
      </w:rPr>
      <w:t xml:space="preserve">; </w:t>
    </w:r>
    <w:hyperlink r:id="rId4" w:history="1">
      <w:r w:rsidRPr="007C774A">
        <w:rPr>
          <w:rStyle w:val="Hyperlink"/>
          <w:b/>
          <w:noProof/>
          <w:color w:val="31849B"/>
          <w:sz w:val="16"/>
          <w:szCs w:val="16"/>
        </w:rPr>
        <w:t>www.kaliakria.com</w:t>
      </w:r>
    </w:hyperlink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16572"/>
    <w:rsid w:val="00027AC2"/>
    <w:rsid w:val="00081C52"/>
    <w:rsid w:val="000D402B"/>
    <w:rsid w:val="001073D4"/>
    <w:rsid w:val="00116572"/>
    <w:rsid w:val="001E6200"/>
    <w:rsid w:val="00297DC0"/>
    <w:rsid w:val="002A3089"/>
    <w:rsid w:val="00367565"/>
    <w:rsid w:val="003E27B8"/>
    <w:rsid w:val="003F2BF9"/>
    <w:rsid w:val="0042785F"/>
    <w:rsid w:val="00452F24"/>
    <w:rsid w:val="004909AA"/>
    <w:rsid w:val="0051710C"/>
    <w:rsid w:val="00563BAD"/>
    <w:rsid w:val="005959B9"/>
    <w:rsid w:val="005C2A51"/>
    <w:rsid w:val="006E4BB2"/>
    <w:rsid w:val="00733A8B"/>
    <w:rsid w:val="008D2A0A"/>
    <w:rsid w:val="008F30E5"/>
    <w:rsid w:val="009771A1"/>
    <w:rsid w:val="00977653"/>
    <w:rsid w:val="009A3A16"/>
    <w:rsid w:val="009B63E8"/>
    <w:rsid w:val="00A856F1"/>
    <w:rsid w:val="00A9106B"/>
    <w:rsid w:val="00B03FA6"/>
    <w:rsid w:val="00B56260"/>
    <w:rsid w:val="00C16037"/>
    <w:rsid w:val="00C62226"/>
    <w:rsid w:val="00CB2CCB"/>
    <w:rsid w:val="00E32D46"/>
    <w:rsid w:val="00EB271F"/>
    <w:rsid w:val="00EC0B0E"/>
    <w:rsid w:val="00F062C0"/>
    <w:rsid w:val="00F50478"/>
    <w:rsid w:val="00F6061F"/>
    <w:rsid w:val="00FF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0E5"/>
    <w:rPr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2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2C0"/>
    <w:rPr>
      <w:lang w:val="pl-PL"/>
    </w:rPr>
  </w:style>
  <w:style w:type="paragraph" w:styleId="Footer">
    <w:name w:val="footer"/>
    <w:basedOn w:val="Normal"/>
    <w:link w:val="FooterChar"/>
    <w:uiPriority w:val="99"/>
    <w:unhideWhenUsed/>
    <w:rsid w:val="00F062C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2C0"/>
    <w:rPr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C0"/>
    <w:rPr>
      <w:rFonts w:ascii="Tahoma" w:hAnsi="Tahoma" w:cs="Tahoma"/>
      <w:sz w:val="16"/>
      <w:szCs w:val="16"/>
      <w:lang w:val="pl-PL"/>
    </w:rPr>
  </w:style>
  <w:style w:type="character" w:styleId="Hyperlink">
    <w:name w:val="Hyperlink"/>
    <w:rsid w:val="00F062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@kaliakria.com" TargetMode="External"/><Relationship Id="rId2" Type="http://schemas.openxmlformats.org/officeDocument/2006/relationships/hyperlink" Target="mailto:reservations@kaliakria.com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kaliakr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Nowa Itaka Sp z o.o.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Kolacny Jan, OPH-IP</dc:creator>
  <cp:lastModifiedBy>Nina Gyaurova</cp:lastModifiedBy>
  <cp:revision>7</cp:revision>
  <dcterms:created xsi:type="dcterms:W3CDTF">2016-08-31T13:59:00Z</dcterms:created>
  <dcterms:modified xsi:type="dcterms:W3CDTF">2017-09-14T13:06:00Z</dcterms:modified>
</cp:coreProperties>
</file>