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333333"/>
          <w:sz w:val="44"/>
          <w:szCs w:val="44"/>
          <w:b w:val="1"/>
          <w:bCs w:val="1"/>
        </w:rPr>
        <w:t xml:space="preserve">Festa Via Pontica</w:t>
      </w:r>
    </w:p>
    <w:p>
      <w:pPr/>
      <w:r>
        <w:rPr>
          <w:color w:val="555555"/>
          <w:sz w:val="24"/>
          <w:szCs w:val="24"/>
        </w:rPr>
        <w:t xml:space="preserve">Поморие, България</w:t>
      </w:r>
    </w:p>
    <w:p>
      <w:pPr/>
      <w:r>
        <w:rPr>
          <w:color w:val="555555"/>
          <w:sz w:val="20"/>
          <w:szCs w:val="20"/>
        </w:rPr>
        <w:t xml:space="preserve">GIATA-ID: 201509</w:t>
      </w:r>
    </w:p>
    <w:p/>
    <w:p/>
    <w:p>
      <w:pPr/>
      <w:r>
        <w:rPr>
          <w:rStyle w:val="sectionTitleFont"/>
        </w:rPr>
        <w:t xml:space="preserve">Обект - информация</w:t>
      </w:r>
    </w:p>
    <w:p/>
    <w:p>
      <w:pPr/>
      <w:r>
        <w:rPr>
          <w:rStyle w:val="subSectionTitleFont"/>
        </w:rPr>
        <w:t xml:space="preserve">Категория</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Категория (препоръчителна)</w:t>
            </w:r>
          </w:p>
          <w:p>
            <w:pPr/>
            <w:r>
              <w:rPr>
                <w:rStyle w:val="attributeTextFont"/>
              </w:rPr>
              <w:t xml:space="preserve">Оценка: 4</w:t>
            </w:r>
          </w:p>
        </w:tc>
        <w:tc>
          <w:tcPr>
            <w:tcW w:w="3005" w:type="dxa"/>
            <w:noWrap/>
          </w:tcPr>
          <w:p/>
        </w:tc>
        <w:tc>
          <w:tcPr>
            <w:tcW w:w="3005" w:type="dxa"/>
            <w:noWrap/>
          </w:tcPr>
          <w:p/>
        </w:tc>
      </w:tr>
    </w:tbl>
    <w:p/>
    <w:p>
      <w:pPr/>
      <w:r>
        <w:rPr>
          <w:rStyle w:val="subSectionTitleFont"/>
        </w:rPr>
        <w:t xml:space="preserve">Тип туристически обект</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Хотел</w:t>
            </w:r>
          </w:p>
        </w:tc>
        <w:tc>
          <w:tcPr>
            <w:tcW w:w="3005" w:type="dxa"/>
            <w:noWrap/>
          </w:tcPr>
          <w:p>
            <w:pPr/>
            <w:r>
              <w:rPr>
                <w:rStyle w:val="factTitleFont"/>
              </w:rPr>
              <w:t xml:space="preserve">Курорт</w:t>
            </w:r>
          </w:p>
        </w:tc>
        <w:tc>
          <w:tcPr>
            <w:tcW w:w="3005" w:type="dxa"/>
            <w:noWrap/>
          </w:tcPr>
          <w:p/>
        </w:tc>
      </w:tr>
    </w:tbl>
    <w:p/>
    <w:p>
      <w:pPr/>
      <w:r>
        <w:rPr>
          <w:rStyle w:val="subSectionTitleFont"/>
        </w:rPr>
        <w:t xml:space="preserve">Характеристики</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Настаняване за непушачи</w:t>
            </w:r>
          </w:p>
        </w:tc>
        <w:tc>
          <w:tcPr>
            <w:tcW w:w="3005" w:type="dxa"/>
            <w:noWrap/>
          </w:tcPr>
          <w:p>
            <w:pPr/>
            <w:r>
              <w:rPr>
                <w:rStyle w:val="factTitleFont"/>
              </w:rPr>
              <w:t xml:space="preserve">Курортен хотел</w:t>
            </w:r>
          </w:p>
        </w:tc>
        <w:tc>
          <w:tcPr>
            <w:tcW w:w="3005" w:type="dxa"/>
            <w:noWrap/>
          </w:tcPr>
          <w:p/>
        </w:tc>
      </w:tr>
    </w:tbl>
    <w:p/>
    <w:p>
      <w:pPr/>
      <w:r>
        <w:rPr>
          <w:rStyle w:val="subSectionTitleFont"/>
        </w:rPr>
        <w:t xml:space="preserve">Целеви групи</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Хора с ограничения</w:t>
            </w:r>
          </w:p>
        </w:tc>
        <w:tc>
          <w:tcPr>
            <w:tcW w:w="3005" w:type="dxa"/>
            <w:noWrap/>
          </w:tcPr>
          <w:p>
            <w:pPr/>
            <w:r>
              <w:rPr>
                <w:rStyle w:val="factTitleFont"/>
              </w:rPr>
              <w:t xml:space="preserve">Самотни родители с дете</w:t>
            </w:r>
          </w:p>
        </w:tc>
        <w:tc>
          <w:tcPr>
            <w:tcW w:w="3005" w:type="dxa"/>
            <w:noWrap/>
          </w:tcPr>
          <w:p>
            <w:pPr/>
            <w:r>
              <w:rPr>
                <w:rStyle w:val="factTitleFont"/>
              </w:rPr>
              <w:t xml:space="preserve">Млади хора</w:t>
            </w:r>
          </w:p>
        </w:tc>
      </w:tr>
      <w:tr>
        <w:trPr/>
        <w:tc>
          <w:tcPr>
            <w:tcW w:w="3005" w:type="dxa"/>
            <w:noWrap/>
          </w:tcPr>
          <w:p>
            <w:pPr/>
            <w:r>
              <w:rPr>
                <w:rStyle w:val="factTitleFont"/>
              </w:rPr>
              <w:t xml:space="preserve">Плажуващи</w:t>
            </w:r>
          </w:p>
        </w:tc>
        <w:tc>
          <w:tcPr>
            <w:tcW w:w="3005" w:type="dxa"/>
            <w:noWrap/>
          </w:tcPr>
          <w:p>
            <w:pPr/>
            <w:r>
              <w:rPr>
                <w:rStyle w:val="factTitleFont"/>
              </w:rPr>
              <w:t xml:space="preserve">Туристи с раници</w:t>
            </w:r>
          </w:p>
        </w:tc>
        <w:tc>
          <w:tcPr>
            <w:tcW w:w="3005" w:type="dxa"/>
            <w:noWrap/>
          </w:tcPr>
          <w:p>
            <w:pPr/>
            <w:r>
              <w:rPr>
                <w:rStyle w:val="factTitleFont"/>
              </w:rPr>
              <w:t xml:space="preserve">Любители на спорта и активната почивка</w:t>
            </w:r>
          </w:p>
        </w:tc>
      </w:tr>
      <w:tr>
        <w:trPr/>
        <w:tc>
          <w:tcPr>
            <w:tcW w:w="3005" w:type="dxa"/>
            <w:noWrap/>
          </w:tcPr>
          <w:p>
            <w:pPr/>
            <w:r>
              <w:rPr>
                <w:rStyle w:val="factTitleFont"/>
              </w:rPr>
              <w:t xml:space="preserve">Бизнес гости</w:t>
            </w:r>
          </w:p>
        </w:tc>
        <w:tc>
          <w:tcPr>
            <w:tcW w:w="3005" w:type="dxa"/>
            <w:noWrap/>
          </w:tcPr>
          <w:p>
            <w:pPr/>
            <w:r>
              <w:rPr>
                <w:rStyle w:val="factTitleFont"/>
              </w:rPr>
              <w:t xml:space="preserve">Почитатели на културния туризъм</w:t>
            </w:r>
          </w:p>
        </w:tc>
        <w:tc>
          <w:tcPr>
            <w:tcW w:w="3005" w:type="dxa"/>
            <w:noWrap/>
          </w:tcPr>
          <w:p>
            <w:pPr/>
            <w:r>
              <w:rPr>
                <w:rStyle w:val="factTitleFont"/>
              </w:rPr>
              <w:t xml:space="preserve">Семейства</w:t>
            </w:r>
          </w:p>
        </w:tc>
      </w:tr>
      <w:tr>
        <w:trPr/>
        <w:tc>
          <w:tcPr>
            <w:tcW w:w="3005" w:type="dxa"/>
            <w:noWrap/>
          </w:tcPr>
          <w:p>
            <w:pPr/>
            <w:r>
              <w:rPr>
                <w:rStyle w:val="factTitleFont"/>
              </w:rPr>
              <w:t xml:space="preserve">Любители на кулинарния туризъм</w:t>
            </w:r>
          </w:p>
        </w:tc>
        <w:tc>
          <w:tcPr>
            <w:tcW w:w="3005" w:type="dxa"/>
            <w:noWrap/>
          </w:tcPr>
          <w:p>
            <w:pPr/>
            <w:r>
              <w:rPr>
                <w:rStyle w:val="factTitleFont"/>
              </w:rPr>
              <w:t xml:space="preserve">Хомосексуалисти</w:t>
            </w:r>
          </w:p>
        </w:tc>
        <w:tc>
          <w:tcPr>
            <w:tcW w:w="3005" w:type="dxa"/>
            <w:noWrap/>
          </w:tcPr>
          <w:p>
            <w:pPr/>
            <w:r>
              <w:rPr>
                <w:rStyle w:val="factTitleFont"/>
              </w:rPr>
              <w:t xml:space="preserve">Младоженци</w:t>
            </w:r>
          </w:p>
        </w:tc>
      </w:tr>
      <w:tr>
        <w:trPr/>
        <w:tc>
          <w:tcPr>
            <w:tcW w:w="3005" w:type="dxa"/>
            <w:noWrap/>
          </w:tcPr>
          <w:p>
            <w:pPr/>
            <w:r>
              <w:rPr>
                <w:rStyle w:val="factTitleFont"/>
              </w:rPr>
              <w:t xml:space="preserve">Любители на дългосрочната почивка</w:t>
            </w:r>
          </w:p>
        </w:tc>
        <w:tc>
          <w:tcPr>
            <w:tcW w:w="3005" w:type="dxa"/>
            <w:noWrap/>
          </w:tcPr>
          <w:p>
            <w:pPr/>
            <w:r>
              <w:rPr>
                <w:rStyle w:val="factTitleFont"/>
              </w:rPr>
              <w:t xml:space="preserve">Необвързани</w:t>
            </w:r>
          </w:p>
        </w:tc>
        <w:tc>
          <w:tcPr>
            <w:tcW w:w="3005" w:type="dxa"/>
            <w:noWrap/>
          </w:tcPr>
          <w:p>
            <w:pPr/>
            <w:r>
              <w:rPr>
                <w:rStyle w:val="factTitleFont"/>
              </w:rPr>
              <w:t xml:space="preserve">Любители на природата</w:t>
            </w:r>
          </w:p>
        </w:tc>
      </w:tr>
      <w:tr>
        <w:trPr/>
        <w:tc>
          <w:tcPr>
            <w:tcW w:w="3005" w:type="dxa"/>
            <w:noWrap/>
          </w:tcPr>
          <w:p>
            <w:pPr/>
            <w:r>
              <w:rPr>
                <w:rStyle w:val="factTitleFont"/>
              </w:rPr>
              <w:t xml:space="preserve">Любители на здравословната почивка</w:t>
            </w:r>
          </w:p>
        </w:tc>
        <w:tc>
          <w:tcPr>
            <w:tcW w:w="3005" w:type="dxa"/>
            <w:noWrap/>
          </w:tcPr>
          <w:p>
            <w:pPr/>
            <w:r>
              <w:rPr>
                <w:rStyle w:val="factTitleFont"/>
              </w:rPr>
              <w:t xml:space="preserve">Почитатели на кратките ваканции</w:t>
            </w:r>
          </w:p>
        </w:tc>
        <w:tc>
          <w:tcPr>
            <w:tcW w:w="3005" w:type="dxa"/>
            <w:noWrap/>
          </w:tcPr>
          <w:p/>
        </w:tc>
      </w:tr>
    </w:tbl>
    <w:p/>
    <w:p>
      <w:pPr/>
      <w:r>
        <w:rPr>
          <w:rStyle w:val="subSectionTitleFont"/>
        </w:rPr>
        <w:t xml:space="preserve">Сграда - информация</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Година на построяване</w:t>
            </w:r>
          </w:p>
          <w:p>
            <w:pPr/>
            <w:r>
              <w:rPr>
                <w:rStyle w:val="attributeTextFont"/>
              </w:rPr>
              <w:t xml:space="preserve">Година: 2010</w:t>
            </w:r>
          </w:p>
        </w:tc>
        <w:tc>
          <w:tcPr>
            <w:tcW w:w="3005" w:type="dxa"/>
            <w:noWrap/>
          </w:tcPr>
          <w:p>
            <w:pPr/>
            <w:r>
              <w:rPr>
                <w:rStyle w:val="factTitleFont"/>
              </w:rPr>
              <w:t xml:space="preserve">Година на реновиране</w:t>
            </w:r>
          </w:p>
          <w:p>
            <w:pPr/>
            <w:r>
              <w:rPr>
                <w:rStyle w:val="attributeTextFont"/>
              </w:rPr>
              <w:t xml:space="preserve">Година: 2018</w:t>
            </w:r>
          </w:p>
        </w:tc>
        <w:tc>
          <w:tcPr>
            <w:tcW w:w="3005" w:type="dxa"/>
            <w:noWrap/>
          </w:tcPr>
          <w:p>
            <w:pPr/>
            <w:r>
              <w:rPr>
                <w:rStyle w:val="factTitleFont"/>
              </w:rPr>
              <w:t xml:space="preserve">Етажи на основната сграда</w:t>
            </w:r>
          </w:p>
          <w:p>
            <w:pPr/>
            <w:r>
              <w:rPr>
                <w:rStyle w:val="attributeTextFont"/>
              </w:rPr>
              <w:t xml:space="preserve">Брой: 6</w:t>
            </w:r>
          </w:p>
        </w:tc>
      </w:tr>
    </w:tbl>
    <w:p/>
    <w:p>
      <w:pPr/>
      <w:r>
        <w:rPr>
          <w:rStyle w:val="subSectionTitleFont"/>
        </w:rPr>
        <w:t xml:space="preserve">Брой стаи и др.</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Стаи за непушачи</w:t>
            </w:r>
          </w:p>
          <w:p>
            <w:pPr/>
            <w:r>
              <w:rPr>
                <w:rStyle w:val="attributeTextFont"/>
              </w:rPr>
              <w:t xml:space="preserve">Брой: 256</w:t>
            </w:r>
          </w:p>
        </w:tc>
        <w:tc>
          <w:tcPr>
            <w:tcW w:w="3005" w:type="dxa"/>
            <w:noWrap/>
          </w:tcPr>
          <w:p>
            <w:pPr/>
            <w:r>
              <w:rPr>
                <w:rStyle w:val="factTitleFont"/>
              </w:rPr>
              <w:t xml:space="preserve">Стаи, достъпни за инвалидни колички</w:t>
            </w:r>
          </w:p>
          <w:p>
            <w:pPr/>
            <w:r>
              <w:rPr>
                <w:rStyle w:val="attributeTextFont"/>
              </w:rPr>
              <w:t xml:space="preserve">При поискване</w:t>
            </w:r>
          </w:p>
        </w:tc>
        <w:tc>
          <w:tcPr>
            <w:tcW w:w="3005" w:type="dxa"/>
            <w:noWrap/>
          </w:tcPr>
          <w:p>
            <w:pPr/>
            <w:r>
              <w:rPr>
                <w:rStyle w:val="factTitleFont"/>
              </w:rPr>
              <w:t xml:space="preserve">Стаи</w:t>
            </w:r>
          </w:p>
          <w:p>
            <w:pPr/>
            <w:r>
              <w:rPr>
                <w:rStyle w:val="attributeTextFont"/>
              </w:rPr>
              <w:t xml:space="preserve">Брой: 256</w:t>
            </w:r>
          </w:p>
        </w:tc>
      </w:tr>
    </w:tbl>
    <w:p/>
    <w:p>
      <w:pPr/>
      <w:r>
        <w:rPr>
          <w:rStyle w:val="subSectionTitleFont"/>
        </w:rPr>
        <w:t xml:space="preserve">Достъпност</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Парапети на стълбищата</w:t>
            </w:r>
          </w:p>
        </w:tc>
        <w:tc>
          <w:tcPr>
            <w:tcW w:w="3005" w:type="dxa"/>
            <w:noWrap/>
          </w:tcPr>
          <w:p>
            <w:pPr/>
            <w:r>
              <w:rPr>
                <w:rStyle w:val="factTitleFont"/>
              </w:rPr>
              <w:t xml:space="preserve">Врати, достъпни за инвалидни колички</w:t>
            </w:r>
          </w:p>
        </w:tc>
        <w:tc>
          <w:tcPr>
            <w:tcW w:w="3005" w:type="dxa"/>
            <w:noWrap/>
          </w:tcPr>
          <w:p>
            <w:pPr/>
            <w:r>
              <w:rPr>
                <w:rStyle w:val="factTitleFont"/>
              </w:rPr>
              <w:t xml:space="preserve">Позволени са животни-придружители</w:t>
            </w:r>
          </w:p>
          <w:p>
            <w:pPr/>
            <w:r>
              <w:rPr>
                <w:rStyle w:val="attributeTextFont"/>
              </w:rPr>
              <w:t xml:space="preserve">Без допълнителна такса</w:t>
            </w:r>
          </w:p>
          <w:p>
            <w:pPr/>
            <w:r>
              <w:rPr>
                <w:rStyle w:val="attributeTextFont"/>
              </w:rPr>
              <w:t xml:space="preserve">само кучета</w:t>
            </w:r>
          </w:p>
        </w:tc>
      </w:tr>
      <w:tr>
        <w:trPr/>
        <w:tc>
          <w:tcPr>
            <w:tcW w:w="3005" w:type="dxa"/>
            <w:noWrap/>
          </w:tcPr>
          <w:p>
            <w:pPr/>
            <w:r>
              <w:rPr>
                <w:rStyle w:val="factTitleFont"/>
              </w:rPr>
              <w:t xml:space="preserve">Система за спешни повиквания (баня)</w:t>
            </w:r>
          </w:p>
        </w:tc>
        <w:tc>
          <w:tcPr>
            <w:tcW w:w="3005" w:type="dxa"/>
            <w:noWrap/>
          </w:tcPr>
          <w:p>
            <w:pPr/>
            <w:r>
              <w:rPr>
                <w:rStyle w:val="factTitleFont"/>
              </w:rPr>
              <w:t xml:space="preserve">Достъпна тоалетна</w:t>
            </w:r>
          </w:p>
          <w:p>
            <w:pPr/>
            <w:r>
              <w:rPr>
                <w:rStyle w:val="attributeTextFont"/>
              </w:rPr>
              <w:t xml:space="preserve">на обществени места</w:t>
            </w:r>
          </w:p>
          <w:p>
            <w:pPr/>
            <w:r>
              <w:rPr>
                <w:rStyle w:val="attributeTextFont"/>
              </w:rPr>
              <w:t xml:space="preserve">с дръжки</w:t>
            </w:r>
          </w:p>
        </w:tc>
        <w:tc>
          <w:tcPr>
            <w:tcW w:w="3005" w:type="dxa"/>
            <w:noWrap/>
          </w:tcPr>
          <w:p>
            <w:pPr/>
            <w:r>
              <w:rPr>
                <w:rStyle w:val="factTitleFont"/>
              </w:rPr>
              <w:t xml:space="preserve">Инвалидни колички под наем</w:t>
            </w:r>
          </w:p>
        </w:tc>
      </w:tr>
    </w:tbl>
    <w:p/>
    <w:p>
      <w:pPr/>
      <w:r>
        <w:rPr>
          <w:rStyle w:val="sectionTitleFont"/>
        </w:rPr>
        <w:t xml:space="preserve">Местоположение</w:t>
      </w:r>
    </w:p>
    <w:p/>
    <w:p>
      <w:pPr/>
      <w:r>
        <w:rPr>
          <w:rStyle w:val="subSectionTitleFont"/>
        </w:rPr>
        <w:t xml:space="preserve">Плаж</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Плаж</w:t>
            </w:r>
          </w:p>
          <w:p>
            <w:pPr/>
            <w:r>
              <w:rPr>
                <w:rStyle w:val="attributeTextFont"/>
              </w:rPr>
              <w:t xml:space="preserve">Близо</w:t>
            </w:r>
          </w:p>
          <w:p>
            <w:pPr/>
            <w:r>
              <w:rPr>
                <w:rStyle w:val="attributeTextFont"/>
              </w:rPr>
              <w:t xml:space="preserve">Разстояние: 100</w:t>
            </w:r>
          </w:p>
          <w:p>
            <w:pPr/>
            <w:r>
              <w:rPr>
                <w:rStyle w:val="attributeTextFont"/>
              </w:rPr>
              <w:t xml:space="preserve">Пясъчен</w:t>
            </w:r>
          </w:p>
        </w:tc>
        <w:tc>
          <w:tcPr>
            <w:tcW w:w="3005" w:type="dxa"/>
            <w:noWrap/>
          </w:tcPr>
          <w:p>
            <w:pPr/>
            <w:r>
              <w:rPr>
                <w:rStyle w:val="factTitleFont"/>
              </w:rPr>
              <w:t xml:space="preserve">Съблекални</w:t>
            </w:r>
          </w:p>
          <w:p>
            <w:pPr/>
            <w:r>
              <w:rPr>
                <w:rStyle w:val="attributeTextFont"/>
              </w:rPr>
              <w:t xml:space="preserve">Публично</w:t>
            </w:r>
          </w:p>
          <w:p>
            <w:pPr/>
            <w:r>
              <w:rPr>
                <w:rStyle w:val="attributeTextFont"/>
              </w:rPr>
              <w:t xml:space="preserve">Външна фирма</w:t>
            </w:r>
          </w:p>
        </w:tc>
        <w:tc>
          <w:tcPr>
            <w:tcW w:w="3005" w:type="dxa"/>
            <w:noWrap/>
          </w:tcPr>
          <w:p>
            <w:pPr/>
            <w:r>
              <w:rPr>
                <w:rStyle w:val="factTitleFont"/>
              </w:rPr>
              <w:t xml:space="preserve">Плажни шезлонги</w:t>
            </w:r>
          </w:p>
          <w:p>
            <w:pPr/>
            <w:r>
              <w:rPr>
                <w:rStyle w:val="attributeTextFont"/>
              </w:rPr>
              <w:t xml:space="preserve">Срещу заплащане</w:t>
            </w:r>
          </w:p>
        </w:tc>
      </w:tr>
      <w:tr>
        <w:trPr/>
        <w:tc>
          <w:tcPr>
            <w:tcW w:w="3005" w:type="dxa"/>
            <w:noWrap/>
          </w:tcPr>
          <w:p>
            <w:pPr/>
            <w:r>
              <w:rPr>
                <w:rStyle w:val="factTitleFont"/>
              </w:rPr>
              <w:t xml:space="preserve">Плажни чадъри</w:t>
            </w:r>
          </w:p>
          <w:p>
            <w:pPr/>
            <w:r>
              <w:rPr>
                <w:rStyle w:val="attributeTextFont"/>
              </w:rPr>
              <w:t xml:space="preserve">Срещу заплащане</w:t>
            </w:r>
          </w:p>
        </w:tc>
        <w:tc>
          <w:tcPr>
            <w:tcW w:w="3005" w:type="dxa"/>
            <w:noWrap/>
          </w:tcPr>
          <w:p/>
        </w:tc>
        <w:tc>
          <w:tcPr>
            <w:tcW w:w="3005" w:type="dxa"/>
            <w:noWrap/>
          </w:tcPr>
          <w:p/>
        </w:tc>
      </w:tr>
    </w:tbl>
    <w:p/>
    <w:p>
      <w:pPr/>
      <w:r>
        <w:rPr>
          <w:rStyle w:val="subSectionTitleFont"/>
        </w:rPr>
        <w:t xml:space="preserve">Местоположение - обща информация</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Спокойно местоположение</w:t>
            </w:r>
          </w:p>
        </w:tc>
        <w:tc>
          <w:tcPr>
            <w:tcW w:w="3005" w:type="dxa"/>
            <w:noWrap/>
          </w:tcPr>
          <w:p/>
        </w:tc>
        <w:tc>
          <w:tcPr>
            <w:tcW w:w="3005" w:type="dxa"/>
            <w:noWrap/>
          </w:tcPr>
          <w:p/>
        </w:tc>
      </w:tr>
    </w:tbl>
    <w:p/>
    <w:p>
      <w:pPr/>
      <w:r>
        <w:rPr>
          <w:rStyle w:val="subSectionTitleFont"/>
        </w:rPr>
        <w:t xml:space="preserve">Разстояние до обществен транспорт и до града</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Автобусна спирка</w:t>
            </w:r>
          </w:p>
          <w:p>
            <w:pPr/>
            <w:r>
              <w:rPr>
                <w:rStyle w:val="attributeTextFont"/>
              </w:rPr>
              <w:t xml:space="preserve">Близо</w:t>
            </w:r>
          </w:p>
          <w:p>
            <w:pPr/>
            <w:r>
              <w:rPr>
                <w:rStyle w:val="attributeTextFont"/>
              </w:rPr>
              <w:t xml:space="preserve">На една улица разстояние</w:t>
            </w:r>
          </w:p>
          <w:p>
            <w:pPr/>
            <w:r>
              <w:rPr>
                <w:rStyle w:val="attributeTextFont"/>
              </w:rPr>
              <w:t xml:space="preserve">Разстояние: 200</w:t>
            </w:r>
          </w:p>
          <w:p>
            <w:pPr/>
            <w:r>
              <w:rPr>
                <w:rStyle w:val="attributeTextFont"/>
              </w:rPr>
              <w:t xml:space="preserve">Разстояние (пеш): 5</w:t>
            </w:r>
          </w:p>
        </w:tc>
        <w:tc>
          <w:tcPr>
            <w:tcW w:w="3005" w:type="dxa"/>
            <w:noWrap/>
          </w:tcPr>
          <w:p>
            <w:pPr/>
            <w:r>
              <w:rPr>
                <w:rStyle w:val="factTitleFont"/>
              </w:rPr>
              <w:t xml:space="preserve">Център</w:t>
            </w:r>
          </w:p>
          <w:p>
            <w:pPr/>
            <w:r>
              <w:rPr>
                <w:rStyle w:val="attributeTextFont"/>
              </w:rPr>
              <w:t xml:space="preserve">Разстояние: 3</w:t>
            </w:r>
          </w:p>
          <w:p>
            <w:pPr/>
            <w:r>
              <w:rPr>
                <w:rStyle w:val="attributeTextFont"/>
              </w:rPr>
              <w:t xml:space="preserve">Разстояние (пеш): 40</w:t>
            </w:r>
          </w:p>
          <w:p>
            <w:pPr/>
            <w:r>
              <w:rPr>
                <w:rStyle w:val="attributeTextFont"/>
              </w:rPr>
              <w:t xml:space="preserve">Разстояние (автомобил, автобус): 10</w:t>
            </w:r>
          </w:p>
          <w:p>
            <w:pPr/>
            <w:r>
              <w:rPr>
                <w:rStyle w:val="attributeTextFont"/>
              </w:rPr>
              <w:t xml:space="preserve">Разстояние (с обществения транспорт): 20</w:t>
            </w:r>
          </w:p>
        </w:tc>
        <w:tc>
          <w:tcPr>
            <w:tcW w:w="3005" w:type="dxa"/>
            <w:noWrap/>
          </w:tcPr>
          <w:p>
            <w:pPr/>
            <w:r>
              <w:rPr>
                <w:rStyle w:val="factTitleFont"/>
              </w:rPr>
              <w:t xml:space="preserve">Обществен транспорт</w:t>
            </w:r>
          </w:p>
          <w:p>
            <w:pPr/>
            <w:r>
              <w:rPr>
                <w:rStyle w:val="attributeTextFont"/>
              </w:rPr>
              <w:t xml:space="preserve">Разстояние: 200</w:t>
            </w:r>
          </w:p>
        </w:tc>
      </w:tr>
      <w:tr>
        <w:trPr/>
        <w:tc>
          <w:tcPr>
            <w:tcW w:w="3005" w:type="dxa"/>
            <w:noWrap/>
          </w:tcPr>
          <w:p>
            <w:pPr/>
            <w:r>
              <w:rPr>
                <w:rStyle w:val="factTitleFont"/>
              </w:rPr>
              <w:t xml:space="preserve">Туристически информационен център</w:t>
            </w:r>
          </w:p>
          <w:p>
            <w:pPr/>
            <w:r>
              <w:rPr>
                <w:rStyle w:val="attributeTextFont"/>
              </w:rPr>
              <w:t xml:space="preserve">Разстояние: 3</w:t>
            </w:r>
          </w:p>
        </w:tc>
        <w:tc>
          <w:tcPr>
            <w:tcW w:w="3005" w:type="dxa"/>
            <w:noWrap/>
          </w:tcPr>
          <w:p/>
        </w:tc>
        <w:tc>
          <w:tcPr>
            <w:tcW w:w="3005" w:type="dxa"/>
            <w:noWrap/>
          </w:tcPr>
          <w:p/>
        </w:tc>
      </w:tr>
    </w:tbl>
    <w:p/>
    <w:p>
      <w:pPr/>
      <w:r>
        <w:rPr>
          <w:rStyle w:val="subSectionTitleFont"/>
        </w:rPr>
        <w:t xml:space="preserve">Разстояние до забавления и магазини</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Pharmacy</w:t>
            </w:r>
          </w:p>
          <w:p>
            <w:pPr/>
            <w:r>
              <w:rPr>
                <w:rStyle w:val="attributeTextFont"/>
              </w:rPr>
              <w:t xml:space="preserve">Близо</w:t>
            </w:r>
          </w:p>
          <w:p>
            <w:pPr/>
            <w:r>
              <w:rPr>
                <w:rStyle w:val="attributeTextFont"/>
              </w:rPr>
              <w:t xml:space="preserve">На място</w:t>
            </w:r>
          </w:p>
          <w:p>
            <w:pPr/>
            <w:r>
              <w:rPr>
                <w:rStyle w:val="attributeTextFont"/>
              </w:rPr>
              <w:t xml:space="preserve">Разстояние: 1</w:t>
            </w:r>
          </w:p>
          <w:p>
            <w:pPr/>
            <w:r>
              <w:rPr>
                <w:rStyle w:val="attributeTextFont"/>
              </w:rPr>
              <w:t xml:space="preserve">Разстояние (пеш): 15</w:t>
            </w:r>
          </w:p>
          <w:p>
            <w:pPr/>
            <w:r>
              <w:rPr>
                <w:rStyle w:val="attributeTextFont"/>
              </w:rPr>
              <w:t xml:space="preserve">Разстояние (автомобил, автобус): 10</w:t>
            </w:r>
          </w:p>
          <w:p>
            <w:pPr/>
            <w:r>
              <w:rPr>
                <w:rStyle w:val="attributeTextFont"/>
              </w:rPr>
              <w:t xml:space="preserve">Разстояние (с обществения транспорт): 5</w:t>
            </w:r>
          </w:p>
        </w:tc>
        <w:tc>
          <w:tcPr>
            <w:tcW w:w="3005" w:type="dxa"/>
            <w:noWrap/>
          </w:tcPr>
          <w:p>
            <w:pPr/>
            <w:r>
              <w:rPr>
                <w:rStyle w:val="factTitleFont"/>
              </w:rPr>
              <w:t xml:space="preserve">Археологически обект</w:t>
            </w:r>
          </w:p>
          <w:p>
            <w:pPr/>
            <w:r>
              <w:rPr>
                <w:rStyle w:val="factInstanceTitleFont"/>
              </w:rPr>
              <w:t xml:space="preserve">Salt Museum</w:t>
            </w:r>
          </w:p>
          <w:p>
            <w:pPr/>
            <w:r>
              <w:rPr>
                <w:rStyle w:val="attributeTextFont"/>
              </w:rPr>
              <w:t xml:space="preserve">Наименование: Salt Museum</w:t>
            </w:r>
          </w:p>
          <w:p>
            <w:pPr/>
            <w:r>
              <w:rPr>
                <w:rStyle w:val="attributeTextFont"/>
              </w:rPr>
              <w:t xml:space="preserve">Разстояние: 3</w:t>
            </w:r>
          </w:p>
          <w:p>
            <w:pPr/>
            <w:r>
              <w:rPr>
                <w:rStyle w:val="attributeTextFont"/>
              </w:rPr>
              <w:t xml:space="preserve">Разстояние (пеш): 60</w:t>
            </w:r>
          </w:p>
          <w:p>
            <w:pPr/>
            <w:r>
              <w:rPr>
                <w:rStyle w:val="attributeTextFont"/>
              </w:rPr>
              <w:t xml:space="preserve">Разстояние (автомобил, автобус): 10</w:t>
            </w:r>
          </w:p>
          <w:p>
            <w:pPr/>
            <w:r>
              <w:rPr>
                <w:rStyle w:val="attributeTextFont"/>
              </w:rPr>
              <w:t xml:space="preserve">Разстояние (с обществения транспорт): 15</w:t>
            </w:r>
          </w:p>
          <w:p>
            <w:pPr/>
            <w:r>
              <w:rPr>
                <w:rStyle w:val="factInstanceTitleFont"/>
              </w:rPr>
              <w:t xml:space="preserve">Ancient domed tomb - Pomorie</w:t>
            </w:r>
          </w:p>
          <w:p>
            <w:pPr/>
            <w:r>
              <w:rPr>
                <w:rStyle w:val="attributeTextFont"/>
              </w:rPr>
              <w:t xml:space="preserve">Наименование: Ancient domed tomb - Pomorie</w:t>
            </w:r>
          </w:p>
          <w:p>
            <w:pPr/>
            <w:r>
              <w:rPr>
                <w:rStyle w:val="attributeTextFont"/>
              </w:rPr>
              <w:t xml:space="preserve">Близо</w:t>
            </w:r>
          </w:p>
          <w:p>
            <w:pPr/>
            <w:r>
              <w:rPr>
                <w:rStyle w:val="attributeTextFont"/>
              </w:rPr>
              <w:t xml:space="preserve">Разстояние: 1.2</w:t>
            </w:r>
          </w:p>
          <w:p>
            <w:pPr/>
            <w:r>
              <w:rPr>
                <w:rStyle w:val="attributeTextFont"/>
              </w:rPr>
              <w:t xml:space="preserve">Разстояние (пеш): 15</w:t>
            </w:r>
          </w:p>
          <w:p>
            <w:pPr/>
            <w:r>
              <w:rPr>
                <w:rStyle w:val="attributeTextFont"/>
              </w:rPr>
              <w:t xml:space="preserve">Разстояние (автомобил, автобус): 5</w:t>
            </w:r>
          </w:p>
          <w:p>
            <w:pPr/>
            <w:r>
              <w:rPr>
                <w:rStyle w:val="attributeTextFont"/>
              </w:rPr>
              <w:t xml:space="preserve">Разстояние (с обществения транспорт): 10</w:t>
            </w:r>
          </w:p>
          <w:p>
            <w:pPr/>
            <w:r>
              <w:rPr>
                <w:rStyle w:val="factInstanceTitleFont"/>
              </w:rPr>
              <w:t xml:space="preserve">Monastery “St. George the Victorious”</w:t>
            </w:r>
          </w:p>
          <w:p>
            <w:pPr/>
            <w:r>
              <w:rPr>
                <w:rStyle w:val="attributeTextFont"/>
              </w:rPr>
              <w:t xml:space="preserve">Наименование: Monastery “St. George the Victorious”</w:t>
            </w:r>
          </w:p>
          <w:p>
            <w:pPr/>
            <w:r>
              <w:rPr>
                <w:rStyle w:val="attributeTextFont"/>
              </w:rPr>
              <w:t xml:space="preserve">Близо</w:t>
            </w:r>
          </w:p>
          <w:p>
            <w:pPr/>
            <w:r>
              <w:rPr>
                <w:rStyle w:val="attributeTextFont"/>
              </w:rPr>
              <w:t xml:space="preserve">Разстояние: 1.4</w:t>
            </w:r>
          </w:p>
          <w:p>
            <w:pPr/>
            <w:r>
              <w:rPr>
                <w:rStyle w:val="attributeTextFont"/>
              </w:rPr>
              <w:t xml:space="preserve">Разстояние (пеш): 15</w:t>
            </w:r>
          </w:p>
          <w:p>
            <w:pPr/>
            <w:r>
              <w:rPr>
                <w:rStyle w:val="attributeTextFont"/>
              </w:rPr>
              <w:t xml:space="preserve">Разстояние (автомобил, автобус): 10</w:t>
            </w:r>
          </w:p>
          <w:p>
            <w:pPr/>
            <w:r>
              <w:rPr>
                <w:rStyle w:val="attributeTextFont"/>
              </w:rPr>
              <w:t xml:space="preserve">Разстояние (с обществения транспорт): 10</w:t>
            </w:r>
          </w:p>
          <w:p>
            <w:pPr/>
            <w:r>
              <w:rPr>
                <w:rStyle w:val="factInstanceTitleFont"/>
              </w:rPr>
              <w:t xml:space="preserve">Археологически обект #4</w:t>
            </w:r>
          </w:p>
        </w:tc>
        <w:tc>
          <w:tcPr>
            <w:tcW w:w="3005" w:type="dxa"/>
            <w:noWrap/>
          </w:tcPr>
          <w:p>
            <w:pPr/>
            <w:r>
              <w:rPr>
                <w:rStyle w:val="factTitleFont"/>
              </w:rPr>
              <w:t xml:space="preserve">Барове</w:t>
            </w:r>
          </w:p>
          <w:p>
            <w:pPr/>
            <w:r>
              <w:rPr>
                <w:rStyle w:val="attributeTextFont"/>
              </w:rPr>
              <w:t xml:space="preserve">Наименование: Irish Pub</w:t>
            </w:r>
          </w:p>
          <w:p>
            <w:pPr/>
            <w:r>
              <w:rPr>
                <w:rStyle w:val="attributeTextFont"/>
              </w:rPr>
              <w:t xml:space="preserve">Работно време: </w:t>
            </w:r>
            <w:br/>
            <w:r>
              <w:rPr>
                <w:rStyle w:val="attributeTextFont"/>
              </w:rPr>
              <w:t xml:space="preserve">  пн-нд 11:00-22:00</w:t>
            </w:r>
            <w:br/>
            <w:r>
              <w:rPr>
                <w:rStyle w:val="attributeTextFont"/>
              </w:rPr>
              <w:t xml:space="preserve">  Holidays 11:00-22:00</w:t>
            </w:r>
          </w:p>
          <w:p>
            <w:pPr/>
            <w:r>
              <w:rPr>
                <w:rStyle w:val="attributeTextFont"/>
              </w:rPr>
              <w:t xml:space="preserve">Близо</w:t>
            </w:r>
          </w:p>
          <w:p>
            <w:pPr/>
            <w:r>
              <w:rPr>
                <w:rStyle w:val="attributeTextFont"/>
              </w:rPr>
              <w:t xml:space="preserve">Разстояние: 200</w:t>
            </w:r>
          </w:p>
          <w:p>
            <w:pPr/>
            <w:r>
              <w:rPr>
                <w:rStyle w:val="attributeTextFont"/>
              </w:rPr>
              <w:t xml:space="preserve">Разстояние (пеш): 5</w:t>
            </w:r>
          </w:p>
        </w:tc>
      </w:tr>
    </w:tbl>
    <w:p/>
    <w:p>
      <w:pPr/>
      <w:r>
        <w:rPr>
          <w:rStyle w:val="subSectionTitleFont"/>
        </w:rPr>
        <w:t xml:space="preserve">Разстояние до природа</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Море</w:t>
            </w:r>
          </w:p>
          <w:p>
            <w:pPr/>
            <w:r>
              <w:rPr>
                <w:rStyle w:val="attributeTextFont"/>
              </w:rPr>
              <w:t xml:space="preserve">Близо</w:t>
            </w:r>
          </w:p>
          <w:p>
            <w:pPr/>
            <w:r>
              <w:rPr>
                <w:rStyle w:val="attributeTextFont"/>
              </w:rPr>
              <w:t xml:space="preserve">Разстояние: 100</w:t>
            </w:r>
          </w:p>
          <w:p>
            <w:pPr/>
            <w:r>
              <w:rPr>
                <w:rStyle w:val="attributeTextFont"/>
              </w:rPr>
              <w:t xml:space="preserve">Разстояние (пеш): 5</w:t>
            </w:r>
          </w:p>
        </w:tc>
        <w:tc>
          <w:tcPr>
            <w:tcW w:w="3005" w:type="dxa"/>
            <w:noWrap/>
          </w:tcPr>
          <w:p/>
        </w:tc>
        <w:tc>
          <w:tcPr>
            <w:tcW w:w="3005" w:type="dxa"/>
            <w:noWrap/>
          </w:tcPr>
          <w:p/>
        </w:tc>
      </w:tr>
    </w:tbl>
    <w:p/>
    <w:p>
      <w:pPr/>
      <w:r>
        <w:rPr>
          <w:rStyle w:val="sectionTitleFont"/>
        </w:rPr>
        <w:t xml:space="preserve">Обзавеждане и удобства</w:t>
      </w:r>
    </w:p>
    <w:p/>
    <w:p>
      <w:pPr/>
      <w:r>
        <w:rPr>
          <w:rStyle w:val="subSectionTitleFont"/>
        </w:rPr>
        <w:t xml:space="preserve">Обзавеждане и удобства - общи</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Алармена система</w:t>
            </w:r>
          </w:p>
        </w:tc>
        <w:tc>
          <w:tcPr>
            <w:tcW w:w="3005" w:type="dxa"/>
            <w:noWrap/>
          </w:tcPr>
          <w:p>
            <w:pPr/>
            <w:r>
              <w:rPr>
                <w:rStyle w:val="factTitleFont"/>
              </w:rPr>
              <w:t xml:space="preserve">Опция настаняване</w:t>
            </w:r>
          </w:p>
          <w:p>
            <w:pPr/>
            <w:r>
              <w:rPr>
                <w:rStyle w:val="attributeTextFont"/>
              </w:rPr>
              <w:t xml:space="preserve">от (час):: 14:00</w:t>
            </w:r>
          </w:p>
          <w:p>
            <w:pPr/>
            <w:r>
              <w:rPr>
                <w:rStyle w:val="attributeTextFont"/>
              </w:rPr>
              <w:t xml:space="preserve">Ранно настаняване</w:t>
            </w:r>
          </w:p>
          <w:p>
            <w:pPr/>
            <w:r>
              <w:rPr>
                <w:rStyle w:val="attributeTextFont"/>
              </w:rPr>
              <w:t xml:space="preserve">При поискване</w:t>
            </w:r>
          </w:p>
          <w:p>
            <w:pPr/>
            <w:r>
              <w:rPr>
                <w:rStyle w:val="attributeTextFont"/>
              </w:rPr>
              <w:t xml:space="preserve">Срещу заплащане</w:t>
            </w:r>
          </w:p>
        </w:tc>
        <w:tc>
          <w:tcPr>
            <w:tcW w:w="3005" w:type="dxa"/>
            <w:noWrap/>
          </w:tcPr>
          <w:p>
            <w:pPr/>
            <w:r>
              <w:rPr>
                <w:rStyle w:val="factTitleFont"/>
              </w:rPr>
              <w:t xml:space="preserve">Опция напускане</w:t>
            </w:r>
          </w:p>
          <w:p>
            <w:pPr/>
            <w:r>
              <w:rPr>
                <w:rStyle w:val="attributeTextFont"/>
              </w:rPr>
              <w:t xml:space="preserve">до (час):: 12:00</w:t>
            </w:r>
          </w:p>
          <w:p>
            <w:pPr/>
            <w:r>
              <w:rPr>
                <w:rStyle w:val="attributeTextFont"/>
              </w:rPr>
              <w:t xml:space="preserve">Късно напускане</w:t>
            </w:r>
          </w:p>
          <w:p>
            <w:pPr/>
            <w:r>
              <w:rPr>
                <w:rStyle w:val="attributeTextFont"/>
              </w:rPr>
              <w:t xml:space="preserve">При поискване</w:t>
            </w:r>
          </w:p>
          <w:p>
            <w:pPr/>
            <w:r>
              <w:rPr>
                <w:rStyle w:val="attributeTextFont"/>
              </w:rPr>
              <w:t xml:space="preserve">Срещу заплащане</w:t>
            </w:r>
          </w:p>
        </w:tc>
      </w:tr>
      <w:tr>
        <w:trPr/>
        <w:tc>
          <w:tcPr>
            <w:tcW w:w="3005" w:type="dxa"/>
            <w:noWrap/>
          </w:tcPr>
          <w:p>
            <w:pPr/>
            <w:r>
              <w:rPr>
                <w:rStyle w:val="factTitleFont"/>
              </w:rPr>
              <w:t xml:space="preserve">Външни мебели</w:t>
            </w:r>
          </w:p>
          <w:p>
            <w:pPr/>
            <w:r>
              <w:rPr>
                <w:rStyle w:val="attributeTextFont"/>
              </w:rPr>
              <w:t xml:space="preserve">в зоната на басейна</w:t>
            </w:r>
          </w:p>
        </w:tc>
        <w:tc>
          <w:tcPr>
            <w:tcW w:w="3005" w:type="dxa"/>
            <w:noWrap/>
          </w:tcPr>
          <w:p>
            <w:pPr/>
            <w:r>
              <w:rPr>
                <w:rStyle w:val="factTitleFont"/>
              </w:rPr>
              <w:t xml:space="preserve">Химическо чистене/пералня</w:t>
            </w:r>
          </w:p>
        </w:tc>
        <w:tc>
          <w:tcPr>
            <w:tcW w:w="3005" w:type="dxa"/>
            <w:noWrap/>
          </w:tcPr>
          <w:p>
            <w:pPr/>
            <w:r>
              <w:rPr>
                <w:rStyle w:val="factTitleFont"/>
              </w:rPr>
              <w:t xml:space="preserve">Климатик</w:t>
            </w:r>
          </w:p>
        </w:tc>
      </w:tr>
      <w:tr>
        <w:trPr/>
        <w:tc>
          <w:tcPr>
            <w:tcW w:w="3005" w:type="dxa"/>
            <w:noWrap/>
          </w:tcPr>
          <w:p>
            <w:pPr/>
            <w:r>
              <w:rPr>
                <w:rStyle w:val="factTitleFont"/>
              </w:rPr>
              <w:t xml:space="preserve">Съхранение на багаж</w:t>
            </w:r>
          </w:p>
          <w:p>
            <w:pPr/>
            <w:r>
              <w:rPr>
                <w:rStyle w:val="attributeTextFont"/>
              </w:rPr>
              <w:t xml:space="preserve">Работно време: </w:t>
            </w:r>
            <w:br/>
            <w:r>
              <w:rPr>
                <w:rStyle w:val="attributeTextFont"/>
              </w:rPr>
              <w:t xml:space="preserve">  пн-нд 00:00-24:00</w:t>
            </w:r>
            <w:br/>
            <w:r>
              <w:rPr>
                <w:rStyle w:val="attributeTextFont"/>
              </w:rPr>
              <w:t xml:space="preserve">  Holidays 00:00-24:00</w:t>
            </w:r>
          </w:p>
          <w:p>
            <w:pPr/>
            <w:r>
              <w:rPr>
                <w:rStyle w:val="attributeTextFont"/>
              </w:rPr>
              <w:t xml:space="preserve">Денонощно</w:t>
            </w:r>
          </w:p>
          <w:p>
            <w:pPr/>
            <w:r>
              <w:rPr>
                <w:rStyle w:val="attributeTextFont"/>
              </w:rPr>
              <w:t xml:space="preserve">Без допълнителна такса</w:t>
            </w:r>
          </w:p>
          <w:p>
            <w:pPr/>
            <w:r>
              <w:rPr>
                <w:rStyle w:val="attributeTextFont"/>
              </w:rPr>
              <w:t xml:space="preserve">без ограничения</w:t>
            </w:r>
          </w:p>
        </w:tc>
        <w:tc>
          <w:tcPr>
            <w:tcW w:w="3005" w:type="dxa"/>
            <w:noWrap/>
          </w:tcPr>
          <w:p>
            <w:pPr/>
            <w:r>
              <w:rPr>
                <w:rStyle w:val="factTitleFont"/>
              </w:rPr>
              <w:t xml:space="preserve">Многоезичен персонал</w:t>
            </w:r>
          </w:p>
          <w:p>
            <w:pPr/>
            <w:r>
              <w:rPr>
                <w:rStyle w:val="attributeTextFont"/>
              </w:rPr>
              <w:t xml:space="preserve">Английски</w:t>
            </w:r>
          </w:p>
          <w:p>
            <w:pPr/>
            <w:r>
              <w:rPr>
                <w:rStyle w:val="attributeTextFont"/>
              </w:rPr>
              <w:t xml:space="preserve">Немски</w:t>
            </w:r>
          </w:p>
          <w:p>
            <w:pPr/>
            <w:r>
              <w:rPr>
                <w:rStyle w:val="attributeTextFont"/>
              </w:rPr>
              <w:t xml:space="preserve">Български</w:t>
            </w:r>
          </w:p>
          <w:p>
            <w:pPr/>
            <w:r>
              <w:rPr>
                <w:rStyle w:val="attributeTextFont"/>
              </w:rPr>
              <w:t xml:space="preserve">руски</w:t>
            </w:r>
          </w:p>
        </w:tc>
        <w:tc>
          <w:tcPr>
            <w:tcW w:w="3005" w:type="dxa"/>
            <w:noWrap/>
          </w:tcPr>
          <w:p>
            <w:pPr/>
            <w:r>
              <w:rPr>
                <w:rStyle w:val="factTitleFont"/>
              </w:rPr>
              <w:t xml:space="preserve">Банкомат</w:t>
            </w:r>
          </w:p>
          <w:p>
            <w:pPr/>
            <w:r>
              <w:rPr>
                <w:rStyle w:val="attributeTextFont"/>
              </w:rPr>
              <w:t xml:space="preserve">на територията на обекта</w:t>
            </w:r>
          </w:p>
          <w:p>
            <w:pPr/>
            <w:r>
              <w:rPr>
                <w:rStyle w:val="attributeTextFont"/>
              </w:rPr>
              <w:t xml:space="preserve">Брой: 1</w:t>
            </w:r>
          </w:p>
        </w:tc>
      </w:tr>
      <w:tr>
        <w:trPr/>
        <w:tc>
          <w:tcPr>
            <w:tcW w:w="3005" w:type="dxa"/>
            <w:noWrap/>
          </w:tcPr>
          <w:p>
            <w:pPr/>
            <w:r>
              <w:rPr>
                <w:rStyle w:val="factTitleFont"/>
              </w:rPr>
              <w:t xml:space="preserve">Настаняване/напускане</w:t>
            </w:r>
          </w:p>
          <w:p>
            <w:pPr/>
            <w:r>
              <w:rPr>
                <w:rStyle w:val="attributeTextFont"/>
              </w:rPr>
              <w:t xml:space="preserve">Работно време: </w:t>
            </w:r>
            <w:br/>
            <w:r>
              <w:rPr>
                <w:rStyle w:val="attributeTextFont"/>
              </w:rPr>
              <w:t xml:space="preserve">  пн-нд 00:00-24:00</w:t>
            </w:r>
            <w:br/>
            <w:r>
              <w:rPr>
                <w:rStyle w:val="attributeTextFont"/>
              </w:rPr>
              <w:t xml:space="preserve">  Holidays 00:00-24:00</w:t>
            </w:r>
          </w:p>
          <w:p>
            <w:pPr/>
            <w:r>
              <w:rPr>
                <w:rStyle w:val="attributeTextFont"/>
              </w:rPr>
              <w:t xml:space="preserve">Денонощно</w:t>
            </w:r>
          </w:p>
        </w:tc>
        <w:tc>
          <w:tcPr>
            <w:tcW w:w="3005" w:type="dxa"/>
            <w:noWrap/>
          </w:tcPr>
          <w:p>
            <w:pPr/>
            <w:r>
              <w:rPr>
                <w:rStyle w:val="factTitleFont"/>
              </w:rPr>
              <w:t xml:space="preserve">Асансьор</w:t>
            </w:r>
          </w:p>
          <w:p>
            <w:pPr/>
            <w:r>
              <w:rPr>
                <w:rStyle w:val="attributeTextFont"/>
              </w:rPr>
              <w:t xml:space="preserve">подходящо за инвалидни колички</w:t>
            </w:r>
          </w:p>
          <w:p>
            <w:pPr/>
            <w:r>
              <w:rPr>
                <w:rStyle w:val="attributeTextFont"/>
              </w:rPr>
              <w:t xml:space="preserve">Брой: 6</w:t>
            </w:r>
          </w:p>
          <w:p>
            <w:pPr/>
            <w:r>
              <w:rPr>
                <w:rStyle w:val="attributeTextFont"/>
              </w:rPr>
              <w:t xml:space="preserve">Ограничен брой хора</w:t>
            </w:r>
          </w:p>
        </w:tc>
        <w:tc>
          <w:tcPr>
            <w:tcW w:w="3005" w:type="dxa"/>
            <w:noWrap/>
          </w:tcPr>
          <w:p>
            <w:pPr/>
            <w:r>
              <w:rPr>
                <w:rStyle w:val="factTitleFont"/>
              </w:rPr>
              <w:t xml:space="preserve">Пиколо</w:t>
            </w:r>
          </w:p>
          <w:p>
            <w:pPr/>
            <w:r>
              <w:rPr>
                <w:rStyle w:val="attributeTextFont"/>
              </w:rPr>
              <w:t xml:space="preserve">Работно време: </w:t>
            </w:r>
            <w:br/>
            <w:r>
              <w:rPr>
                <w:rStyle w:val="attributeTextFont"/>
              </w:rPr>
              <w:t xml:space="preserve">  пн-нд 00:00-24:00</w:t>
            </w:r>
            <w:br/>
            <w:r>
              <w:rPr>
                <w:rStyle w:val="attributeTextFont"/>
              </w:rPr>
              <w:t xml:space="preserve">  Holidays 00:00-24:00</w:t>
            </w:r>
          </w:p>
          <w:p>
            <w:pPr/>
            <w:r>
              <w:rPr>
                <w:rStyle w:val="attributeTextFont"/>
              </w:rPr>
              <w:t xml:space="preserve">без ограничения</w:t>
            </w:r>
          </w:p>
        </w:tc>
      </w:tr>
      <w:tr>
        <w:trPr/>
        <w:tc>
          <w:tcPr>
            <w:tcW w:w="3005" w:type="dxa"/>
            <w:noWrap/>
          </w:tcPr>
          <w:p>
            <w:pPr/>
            <w:r>
              <w:rPr>
                <w:rStyle w:val="factTitleFont"/>
              </w:rPr>
              <w:t xml:space="preserve">Достъп до интернет</w:t>
            </w:r>
          </w:p>
          <w:p>
            <w:pPr/>
            <w:r>
              <w:rPr>
                <w:rStyle w:val="attributeTextFont"/>
              </w:rPr>
              <w:t xml:space="preserve">Без допълнителна такса</w:t>
            </w:r>
          </w:p>
          <w:p>
            <w:pPr/>
            <w:r>
              <w:rPr>
                <w:rStyle w:val="attributeTextFont"/>
              </w:rPr>
              <w:t xml:space="preserve">WiFi (висока скорост)</w:t>
            </w:r>
          </w:p>
        </w:tc>
        <w:tc>
          <w:tcPr>
            <w:tcW w:w="3005" w:type="dxa"/>
            <w:noWrap/>
          </w:tcPr>
          <w:p>
            <w:pPr/>
            <w:r>
              <w:rPr>
                <w:rStyle w:val="factTitleFont"/>
              </w:rPr>
              <w:t xml:space="preserve">Пералня</w:t>
            </w:r>
          </w:p>
          <w:p>
            <w:pPr/>
            <w:r>
              <w:rPr>
                <w:rStyle w:val="attributeTextFont"/>
              </w:rPr>
              <w:t xml:space="preserve">Срещу заплащане</w:t>
            </w:r>
          </w:p>
        </w:tc>
        <w:tc>
          <w:tcPr>
            <w:tcW w:w="3005" w:type="dxa"/>
            <w:noWrap/>
          </w:tcPr>
          <w:p>
            <w:pPr/>
            <w:r>
              <w:rPr>
                <w:rStyle w:val="factTitleFont"/>
              </w:rPr>
              <w:t xml:space="preserve">Медицинско обслужване</w:t>
            </w:r>
          </w:p>
          <w:p>
            <w:pPr/>
            <w:r>
              <w:rPr>
                <w:rStyle w:val="attributeTextFont"/>
              </w:rPr>
              <w:t xml:space="preserve">Работно време: </w:t>
            </w:r>
            <w:br/>
            <w:r>
              <w:rPr>
                <w:rStyle w:val="attributeTextFont"/>
              </w:rPr>
              <w:t xml:space="preserve">  пн-нд 00:00-23:30</w:t>
            </w:r>
            <w:br/>
            <w:r>
              <w:rPr>
                <w:rStyle w:val="attributeTextFont"/>
              </w:rPr>
              <w:t xml:space="preserve">  Holidays 00:00-23:30</w:t>
            </w:r>
          </w:p>
          <w:p>
            <w:pPr/>
            <w:r>
              <w:rPr>
                <w:rStyle w:val="attributeTextFont"/>
              </w:rPr>
              <w:t xml:space="preserve">При поискване</w:t>
            </w:r>
          </w:p>
          <w:p>
            <w:pPr/>
            <w:r>
              <w:rPr>
                <w:rStyle w:val="attributeTextFont"/>
              </w:rPr>
              <w:t xml:space="preserve">Срещу заплащане</w:t>
            </w:r>
          </w:p>
          <w:p>
            <w:pPr/>
            <w:r>
              <w:rPr>
                <w:rStyle w:val="attributeTextFont"/>
              </w:rPr>
              <w:t xml:space="preserve">Външна фирма</w:t>
            </w:r>
          </w:p>
          <w:p>
            <w:pPr/>
            <w:r>
              <w:rPr>
                <w:rStyle w:val="attributeTextFont"/>
              </w:rPr>
              <w:t xml:space="preserve">Английски</w:t>
            </w:r>
          </w:p>
          <w:p>
            <w:pPr/>
            <w:r>
              <w:rPr>
                <w:rStyle w:val="attributeTextFont"/>
              </w:rPr>
              <w:t xml:space="preserve">Немски</w:t>
            </w:r>
          </w:p>
          <w:p>
            <w:pPr/>
            <w:r>
              <w:rPr>
                <w:rStyle w:val="attributeTextFont"/>
              </w:rPr>
              <w:t xml:space="preserve">Български</w:t>
            </w:r>
          </w:p>
          <w:p>
            <w:pPr/>
            <w:r>
              <w:rPr>
                <w:rStyle w:val="attributeTextFont"/>
              </w:rPr>
              <w:t xml:space="preserve">руски</w:t>
            </w:r>
          </w:p>
          <w:p>
            <w:pPr/>
            <w:r>
              <w:rPr>
                <w:rStyle w:val="attributeTextFont"/>
              </w:rPr>
              <w:t xml:space="preserve">без ограничения</w:t>
            </w:r>
          </w:p>
        </w:tc>
      </w:tr>
      <w:tr>
        <w:trPr/>
        <w:tc>
          <w:tcPr>
            <w:tcW w:w="3005" w:type="dxa"/>
            <w:noWrap/>
          </w:tcPr>
          <w:p>
            <w:pPr/>
            <w:r>
              <w:rPr>
                <w:rStyle w:val="factTitleFont"/>
              </w:rPr>
              <w:t xml:space="preserve">Рецепция</w:t>
            </w:r>
          </w:p>
          <w:p>
            <w:pPr/>
            <w:r>
              <w:rPr>
                <w:rStyle w:val="attributeTextFont"/>
              </w:rPr>
              <w:t xml:space="preserve">Работно време: </w:t>
            </w:r>
            <w:br/>
            <w:r>
              <w:rPr>
                <w:rStyle w:val="attributeTextFont"/>
              </w:rPr>
              <w:t xml:space="preserve">  пн-нд 00:00-24:00</w:t>
            </w:r>
            <w:br/>
            <w:r>
              <w:rPr>
                <w:rStyle w:val="attributeTextFont"/>
              </w:rPr>
              <w:t xml:space="preserve">  Holidays 00:00-24:00</w:t>
            </w:r>
          </w:p>
          <w:p>
            <w:pPr/>
            <w:r>
              <w:rPr>
                <w:rStyle w:val="attributeTextFont"/>
              </w:rPr>
              <w:t xml:space="preserve">подходящо за инвалидни колички</w:t>
            </w:r>
          </w:p>
          <w:p>
            <w:pPr/>
            <w:r>
              <w:rPr>
                <w:rStyle w:val="attributeTextFont"/>
              </w:rPr>
              <w:t xml:space="preserve">достъп за инвалидни колички</w:t>
            </w:r>
          </w:p>
          <w:p>
            <w:pPr/>
            <w:r>
              <w:rPr>
                <w:rStyle w:val="attributeTextFont"/>
              </w:rPr>
              <w:t xml:space="preserve">достъп с рампа</w:t>
            </w:r>
          </w:p>
          <w:p>
            <w:pPr/>
            <w:r>
              <w:rPr>
                <w:rStyle w:val="attributeTextFont"/>
              </w:rPr>
              <w:t xml:space="preserve">достъп чрез асансьор/повдигач</w:t>
            </w:r>
          </w:p>
          <w:p>
            <w:pPr/>
            <w:r>
              <w:rPr>
                <w:rStyle w:val="attributeTextFont"/>
              </w:rPr>
              <w:t xml:space="preserve">Достъп по стълби</w:t>
            </w:r>
          </w:p>
          <w:p>
            <w:pPr/>
            <w:r>
              <w:rPr>
                <w:rStyle w:val="attributeTextFont"/>
              </w:rPr>
              <w:t xml:space="preserve">Денонощно</w:t>
            </w:r>
          </w:p>
          <w:p>
            <w:pPr/>
            <w:r>
              <w:rPr>
                <w:rStyle w:val="attributeTextFont"/>
              </w:rPr>
              <w:t xml:space="preserve">в главната сграда</w:t>
            </w:r>
          </w:p>
          <w:p>
            <w:pPr/>
            <w:r>
              <w:rPr>
                <w:rStyle w:val="attributeTextFont"/>
              </w:rPr>
              <w:t xml:space="preserve">Климатик</w:t>
            </w:r>
          </w:p>
          <w:p>
            <w:pPr/>
            <w:r>
              <w:rPr>
                <w:rStyle w:val="attributeTextFont"/>
              </w:rPr>
              <w:t xml:space="preserve">Английски</w:t>
            </w:r>
          </w:p>
          <w:p>
            <w:pPr/>
            <w:r>
              <w:rPr>
                <w:rStyle w:val="attributeTextFont"/>
              </w:rPr>
              <w:t xml:space="preserve">Немски</w:t>
            </w:r>
          </w:p>
          <w:p>
            <w:pPr/>
            <w:r>
              <w:rPr>
                <w:rStyle w:val="attributeTextFont"/>
              </w:rPr>
              <w:t xml:space="preserve">Български</w:t>
            </w:r>
          </w:p>
          <w:p>
            <w:pPr/>
            <w:r>
              <w:rPr>
                <w:rStyle w:val="attributeTextFont"/>
              </w:rPr>
              <w:t xml:space="preserve">руски</w:t>
            </w:r>
          </w:p>
          <w:p>
            <w:pPr/>
            <w:r>
              <w:rPr>
                <w:rStyle w:val="attributeTextFont"/>
              </w:rPr>
              <w:t xml:space="preserve">Издава фактура</w:t>
            </w:r>
          </w:p>
        </w:tc>
        <w:tc>
          <w:tcPr>
            <w:tcW w:w="3005" w:type="dxa"/>
            <w:noWrap/>
          </w:tcPr>
          <w:p>
            <w:pPr/>
            <w:r>
              <w:rPr>
                <w:rStyle w:val="factTitleFont"/>
              </w:rPr>
              <w:t xml:space="preserve">Фоайе</w:t>
            </w:r>
          </w:p>
          <w:p>
            <w:pPr/>
            <w:r>
              <w:rPr>
                <w:rStyle w:val="attributeTextFont"/>
              </w:rPr>
              <w:t xml:space="preserve">подходящо за инвалидни колички</w:t>
            </w:r>
          </w:p>
          <w:p>
            <w:pPr/>
            <w:r>
              <w:rPr>
                <w:rStyle w:val="attributeTextFont"/>
              </w:rPr>
              <w:t xml:space="preserve">достъп с рампа</w:t>
            </w:r>
          </w:p>
          <w:p>
            <w:pPr/>
            <w:r>
              <w:rPr>
                <w:rStyle w:val="attributeTextFont"/>
              </w:rPr>
              <w:t xml:space="preserve">Климатик</w:t>
            </w:r>
          </w:p>
          <w:p>
            <w:pPr/>
            <w:r>
              <w:rPr>
                <w:rStyle w:val="attributeTextFont"/>
              </w:rPr>
              <w:t xml:space="preserve">Ограничен брой хора</w:t>
            </w:r>
          </w:p>
        </w:tc>
        <w:tc>
          <w:tcPr>
            <w:tcW w:w="3005" w:type="dxa"/>
            <w:noWrap/>
          </w:tcPr>
          <w:p>
            <w:pPr/>
            <w:r>
              <w:rPr>
                <w:rStyle w:val="factTitleFont"/>
              </w:rPr>
              <w:t xml:space="preserve">Сейф</w:t>
            </w:r>
          </w:p>
          <w:p>
            <w:pPr/>
            <w:r>
              <w:rPr>
                <w:rStyle w:val="attributeTextFont"/>
              </w:rPr>
              <w:t xml:space="preserve">Без допълнителна такса</w:t>
            </w:r>
          </w:p>
        </w:tc>
      </w:tr>
      <w:tr>
        <w:trPr/>
        <w:tc>
          <w:tcPr>
            <w:tcW w:w="3005" w:type="dxa"/>
            <w:noWrap/>
          </w:tcPr>
          <w:p>
            <w:pPr/>
            <w:r>
              <w:rPr>
                <w:rStyle w:val="factTitleFont"/>
              </w:rPr>
              <w:t xml:space="preserve">Денонощна охрана</w:t>
            </w:r>
          </w:p>
          <w:p>
            <w:pPr/>
            <w:r>
              <w:rPr>
                <w:rStyle w:val="attributeTextFont"/>
              </w:rPr>
              <w:t xml:space="preserve">Денонощно</w:t>
            </w:r>
          </w:p>
        </w:tc>
        <w:tc>
          <w:tcPr>
            <w:tcW w:w="3005" w:type="dxa"/>
            <w:noWrap/>
          </w:tcPr>
          <w:p>
            <w:pPr/>
            <w:r>
              <w:rPr>
                <w:rStyle w:val="factTitleFont"/>
              </w:rPr>
              <w:t xml:space="preserve">Собствен микробус</w:t>
            </w:r>
          </w:p>
          <w:p>
            <w:pPr/>
            <w:r>
              <w:rPr>
                <w:rStyle w:val="attributeTextFont"/>
              </w:rPr>
              <w:t xml:space="preserve">Работно време: </w:t>
            </w:r>
            <w:br/>
            <w:r>
              <w:rPr>
                <w:rStyle w:val="attributeTextFont"/>
              </w:rPr>
              <w:t xml:space="preserve">  пн-нд 00:00-24:00</w:t>
            </w:r>
            <w:br/>
            <w:r>
              <w:rPr>
                <w:rStyle w:val="attributeTextFont"/>
              </w:rPr>
              <w:t xml:space="preserve">  Holidays 00:00-24:00</w:t>
            </w:r>
          </w:p>
          <w:p>
            <w:pPr/>
            <w:r>
              <w:rPr>
                <w:rStyle w:val="attributeTextFont"/>
              </w:rPr>
              <w:t xml:space="preserve">При поискване</w:t>
            </w:r>
          </w:p>
          <w:p>
            <w:pPr/>
            <w:r>
              <w:rPr>
                <w:rStyle w:val="attributeTextFont"/>
              </w:rPr>
              <w:t xml:space="preserve">Срещу заплащане</w:t>
            </w:r>
          </w:p>
          <w:p>
            <w:pPr/>
            <w:r>
              <w:rPr>
                <w:rStyle w:val="attributeTextFont"/>
              </w:rPr>
              <w:t xml:space="preserve">Необходима предварителна резервация</w:t>
            </w:r>
          </w:p>
        </w:tc>
        <w:tc>
          <w:tcPr>
            <w:tcW w:w="3005" w:type="dxa"/>
            <w:noWrap/>
          </w:tcPr>
          <w:p>
            <w:pPr/>
            <w:r>
              <w:rPr>
                <w:rStyle w:val="factTitleFont"/>
              </w:rPr>
              <w:t xml:space="preserve">Детектор за дим</w:t>
            </w:r>
          </w:p>
        </w:tc>
      </w:tr>
      <w:tr>
        <w:trPr/>
        <w:tc>
          <w:tcPr>
            <w:tcW w:w="3005" w:type="dxa"/>
            <w:noWrap/>
          </w:tcPr>
          <w:p>
            <w:pPr/>
            <w:r>
              <w:rPr>
                <w:rStyle w:val="factTitleFont"/>
              </w:rPr>
              <w:t xml:space="preserve">Превоз до летището</w:t>
            </w:r>
          </w:p>
        </w:tc>
        <w:tc>
          <w:tcPr>
            <w:tcW w:w="3005" w:type="dxa"/>
            <w:noWrap/>
          </w:tcPr>
          <w:p>
            <w:pPr/>
            <w:r>
              <w:rPr>
                <w:rStyle w:val="factTitleFont"/>
              </w:rPr>
              <w:t xml:space="preserve">Безжичен интернет</w:t>
            </w:r>
          </w:p>
          <w:p>
            <w:pPr/>
            <w:r>
              <w:rPr>
                <w:rStyle w:val="attributeTextFont"/>
              </w:rPr>
              <w:t xml:space="preserve">в главната сграда</w:t>
            </w:r>
          </w:p>
          <w:p>
            <w:pPr/>
            <w:r>
              <w:rPr>
                <w:rStyle w:val="attributeTextFont"/>
              </w:rPr>
              <w:t xml:space="preserve">в лобито</w:t>
            </w:r>
          </w:p>
          <w:p>
            <w:pPr/>
            <w:r>
              <w:rPr>
                <w:rStyle w:val="attributeTextFont"/>
              </w:rPr>
              <w:t xml:space="preserve">в зоната за спа</w:t>
            </w:r>
          </w:p>
          <w:p>
            <w:pPr/>
            <w:r>
              <w:rPr>
                <w:rStyle w:val="attributeTextFont"/>
              </w:rPr>
              <w:t xml:space="preserve">в зоната на басейна</w:t>
            </w:r>
          </w:p>
          <w:p>
            <w:pPr/>
            <w:r>
              <w:rPr>
                <w:rStyle w:val="attributeTextFont"/>
              </w:rPr>
              <w:t xml:space="preserve">на обществени места</w:t>
            </w:r>
          </w:p>
          <w:p>
            <w:pPr/>
            <w:r>
              <w:rPr>
                <w:rStyle w:val="attributeTextFont"/>
              </w:rPr>
              <w:t xml:space="preserve">Без допълнителна такса</w:t>
            </w:r>
          </w:p>
          <w:p>
            <w:pPr/>
            <w:r>
              <w:rPr>
                <w:rStyle w:val="attributeTextFont"/>
              </w:rPr>
              <w:t xml:space="preserve">WiFi (висока скорост)</w:t>
            </w:r>
          </w:p>
          <w:p>
            <w:pPr/>
            <w:r>
              <w:rPr>
                <w:rStyle w:val="attributeTextFont"/>
              </w:rPr>
              <w:t xml:space="preserve">без ограничения</w:t>
            </w:r>
          </w:p>
        </w:tc>
        <w:tc>
          <w:tcPr>
            <w:tcW w:w="3005" w:type="dxa"/>
            <w:noWrap/>
          </w:tcPr>
          <w:p>
            <w:pPr/>
            <w:r>
              <w:rPr>
                <w:rStyle w:val="factTitleFont"/>
              </w:rPr>
              <w:t xml:space="preserve">Гладене</w:t>
            </w:r>
          </w:p>
          <w:p>
            <w:pPr/>
            <w:r>
              <w:rPr>
                <w:rStyle w:val="attributeTextFont"/>
              </w:rPr>
              <w:t xml:space="preserve">При поискване</w:t>
            </w:r>
          </w:p>
          <w:p>
            <w:pPr/>
            <w:r>
              <w:rPr>
                <w:rStyle w:val="attributeTextFont"/>
              </w:rPr>
              <w:t xml:space="preserve">Без допълнителна такса</w:t>
            </w:r>
          </w:p>
        </w:tc>
      </w:tr>
      <w:tr>
        <w:trPr/>
        <w:tc>
          <w:tcPr>
            <w:tcW w:w="3005" w:type="dxa"/>
            <w:noWrap/>
          </w:tcPr>
          <w:p>
            <w:pPr/>
            <w:r>
              <w:rPr>
                <w:rStyle w:val="factTitleFont"/>
              </w:rPr>
              <w:t xml:space="preserve">Комплект за първа помощ</w:t>
            </w:r>
          </w:p>
        </w:tc>
        <w:tc>
          <w:tcPr>
            <w:tcW w:w="3005" w:type="dxa"/>
            <w:noWrap/>
          </w:tcPr>
          <w:p>
            <w:pPr/>
            <w:r>
              <w:rPr>
                <w:rStyle w:val="factTitleFont"/>
              </w:rPr>
              <w:t xml:space="preserve">Пожарогасител</w:t>
            </w:r>
          </w:p>
        </w:tc>
        <w:tc>
          <w:tcPr>
            <w:tcW w:w="3005" w:type="dxa"/>
            <w:noWrap/>
          </w:tcPr>
          <w:p>
            <w:pPr/>
            <w:r>
              <w:rPr>
                <w:rStyle w:val="factTitleFont"/>
              </w:rPr>
              <w:t xml:space="preserve">Телефон</w:t>
            </w:r>
          </w:p>
        </w:tc>
      </w:tr>
      <w:tr>
        <w:trPr/>
        <w:tc>
          <w:tcPr>
            <w:tcW w:w="3005" w:type="dxa"/>
            <w:noWrap/>
          </w:tcPr>
          <w:p>
            <w:pPr/>
            <w:r>
              <w:rPr>
                <w:rStyle w:val="factTitleFont"/>
              </w:rPr>
              <w:t xml:space="preserve">Без бариери за трудноподвижни гости / с достъп за инвалидни колички</w:t>
            </w:r>
          </w:p>
        </w:tc>
        <w:tc>
          <w:tcPr>
            <w:tcW w:w="3005" w:type="dxa"/>
            <w:noWrap/>
          </w:tcPr>
          <w:p>
            <w:pPr/>
            <w:r>
              <w:rPr>
                <w:rStyle w:val="factTitleFont"/>
              </w:rPr>
              <w:t xml:space="preserve">Зона за пушачи</w:t>
            </w:r>
          </w:p>
          <w:p>
            <w:pPr/>
            <w:r>
              <w:rPr>
                <w:rStyle w:val="attributeTextFont"/>
              </w:rPr>
              <w:t xml:space="preserve">непокрит</w:t>
            </w:r>
          </w:p>
          <w:p>
            <w:pPr/>
            <w:r>
              <w:rPr>
                <w:rStyle w:val="attributeTextFont"/>
              </w:rPr>
              <w:t xml:space="preserve">Ограничен брой хора</w:t>
            </w:r>
          </w:p>
        </w:tc>
        <w:tc>
          <w:tcPr>
            <w:tcW w:w="3005" w:type="dxa"/>
            <w:noWrap/>
          </w:tcPr>
          <w:p>
            <w:pPr/>
            <w:r>
              <w:rPr>
                <w:rStyle w:val="factTitleFont"/>
              </w:rPr>
              <w:t xml:space="preserve">Зона за непушачи</w:t>
            </w:r>
          </w:p>
        </w:tc>
      </w:tr>
    </w:tbl>
    <w:p/>
    <w:p>
      <w:pPr/>
      <w:r>
        <w:rPr>
          <w:rStyle w:val="subSectionTitleFont"/>
        </w:rPr>
        <w:t xml:space="preserve">Заведения за хранене</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Ресторант</w:t>
            </w:r>
          </w:p>
          <w:p>
            <w:pPr/>
            <w:r>
              <w:rPr>
                <w:rStyle w:val="attributeTextFont"/>
              </w:rPr>
              <w:t xml:space="preserve">Непушачи</w:t>
            </w:r>
          </w:p>
          <w:p>
            <w:pPr/>
            <w:r>
              <w:rPr>
                <w:rStyle w:val="attributeTextFont"/>
              </w:rPr>
              <w:t xml:space="preserve">Бюфет</w:t>
            </w:r>
          </w:p>
          <w:p>
            <w:pPr/>
            <w:r>
              <w:rPr>
                <w:rStyle w:val="attributeTextFont"/>
              </w:rPr>
              <w:t xml:space="preserve">Алакарт</w:t>
            </w:r>
          </w:p>
          <w:p>
            <w:pPr/>
            <w:r>
              <w:rPr>
                <w:rStyle w:val="attributeTextFont"/>
              </w:rPr>
              <w:t xml:space="preserve">Климатик</w:t>
            </w:r>
          </w:p>
          <w:p>
            <w:pPr/>
            <w:r>
              <w:rPr>
                <w:rStyle w:val="attributeTextFont"/>
              </w:rPr>
              <w:t xml:space="preserve">Брой: 2</w:t>
            </w:r>
          </w:p>
        </w:tc>
        <w:tc>
          <w:tcPr>
            <w:tcW w:w="3005" w:type="dxa"/>
            <w:noWrap/>
          </w:tcPr>
          <w:p>
            <w:pPr/>
            <w:r>
              <w:rPr>
                <w:rStyle w:val="factTitleFont"/>
              </w:rPr>
              <w:t xml:space="preserve">Бар</w:t>
            </w:r>
          </w:p>
          <w:p>
            <w:pPr/>
            <w:r>
              <w:rPr>
                <w:rStyle w:val="attributeTextFont"/>
              </w:rPr>
              <w:t xml:space="preserve">Брой: 3</w:t>
            </w:r>
          </w:p>
        </w:tc>
        <w:tc>
          <w:tcPr>
            <w:tcW w:w="3005" w:type="dxa"/>
            <w:noWrap/>
          </w:tcPr>
          <w:p>
            <w:pPr/>
            <w:r>
              <w:rPr>
                <w:rStyle w:val="factTitleFont"/>
              </w:rPr>
              <w:t xml:space="preserve">Лоби бар</w:t>
            </w:r>
          </w:p>
        </w:tc>
      </w:tr>
      <w:tr>
        <w:trPr/>
        <w:tc>
          <w:tcPr>
            <w:tcW w:w="3005" w:type="dxa"/>
            <w:noWrap/>
          </w:tcPr>
          <w:p>
            <w:pPr/>
            <w:r>
              <w:rPr>
                <w:rStyle w:val="factTitleFont"/>
              </w:rPr>
              <w:t xml:space="preserve">Кафе/чай</w:t>
            </w:r>
          </w:p>
          <w:p>
            <w:pPr/>
            <w:r>
              <w:rPr>
                <w:rStyle w:val="attributeTextFont"/>
              </w:rPr>
              <w:t xml:space="preserve">Работно време: </w:t>
            </w:r>
            <w:br/>
            <w:r>
              <w:rPr>
                <w:rStyle w:val="attributeTextFont"/>
              </w:rPr>
              <w:t xml:space="preserve">  пн-нд 07:30-23:00</w:t>
            </w:r>
            <w:br/>
            <w:r>
              <w:rPr>
                <w:rStyle w:val="attributeTextFont"/>
              </w:rPr>
              <w:t xml:space="preserve">  Holidays 07:30-23:00</w:t>
            </w:r>
          </w:p>
        </w:tc>
        <w:tc>
          <w:tcPr>
            <w:tcW w:w="3005" w:type="dxa"/>
            <w:noWrap/>
          </w:tcPr>
          <w:p>
            <w:pPr/>
            <w:r>
              <w:rPr>
                <w:rStyle w:val="factTitleFont"/>
              </w:rPr>
              <w:t xml:space="preserve">Микровълнова печка</w:t>
            </w:r>
          </w:p>
        </w:tc>
        <w:tc>
          <w:tcPr>
            <w:tcW w:w="3005" w:type="dxa"/>
            <w:noWrap/>
          </w:tcPr>
          <w:p>
            <w:pPr/>
            <w:r>
              <w:rPr>
                <w:rStyle w:val="factTitleFont"/>
              </w:rPr>
              <w:t xml:space="preserve">Диспенсър за вода</w:t>
            </w:r>
          </w:p>
        </w:tc>
      </w:tr>
      <w:tr>
        <w:trPr/>
        <w:tc>
          <w:tcPr>
            <w:tcW w:w="3005" w:type="dxa"/>
            <w:noWrap/>
          </w:tcPr>
          <w:p>
            <w:pPr/>
            <w:r>
              <w:rPr>
                <w:rStyle w:val="factTitleFont"/>
              </w:rPr>
              <w:t xml:space="preserve">Зала за хранене</w:t>
            </w:r>
          </w:p>
          <w:p>
            <w:pPr/>
            <w:r>
              <w:rPr>
                <w:rStyle w:val="factInstanceTitleFont"/>
              </w:rPr>
              <w:t xml:space="preserve">Buffet Restaurant</w:t>
            </w:r>
          </w:p>
          <w:p>
            <w:pPr/>
            <w:r>
              <w:rPr>
                <w:rStyle w:val="attributeTextFont"/>
              </w:rPr>
              <w:t xml:space="preserve">Наименование: Buffet Restaurant</w:t>
            </w:r>
          </w:p>
          <w:p>
            <w:pPr/>
            <w:r>
              <w:rPr>
                <w:rStyle w:val="attributeTextFont"/>
              </w:rPr>
              <w:t xml:space="preserve">Работно време: </w:t>
            </w:r>
            <w:br/>
            <w:r>
              <w:rPr>
                <w:rStyle w:val="attributeTextFont"/>
              </w:rPr>
              <w:t xml:space="preserve">  пн-нд 07:30-21:00</w:t>
            </w:r>
            <w:br/>
            <w:r>
              <w:rPr>
                <w:rStyle w:val="attributeTextFont"/>
              </w:rPr>
              <w:t xml:space="preserve">  Holidays 07:30-21:00</w:t>
            </w:r>
          </w:p>
          <w:p>
            <w:pPr/>
            <w:r>
              <w:rPr>
                <w:rStyle w:val="attributeTextFont"/>
              </w:rPr>
              <w:t xml:space="preserve">подходящо за инвалидни колички</w:t>
            </w:r>
          </w:p>
          <w:p>
            <w:pPr/>
            <w:r>
              <w:rPr>
                <w:rStyle w:val="attributeTextFont"/>
              </w:rPr>
              <w:t xml:space="preserve">достъп с рампа</w:t>
            </w:r>
          </w:p>
          <w:p>
            <w:pPr/>
            <w:r>
              <w:rPr>
                <w:rStyle w:val="attributeTextFont"/>
              </w:rPr>
              <w:t xml:space="preserve">Достъп по стълби</w:t>
            </w:r>
          </w:p>
          <w:p>
            <w:pPr/>
            <w:r>
              <w:rPr>
                <w:rStyle w:val="attributeTextFont"/>
              </w:rPr>
              <w:t xml:space="preserve">Непушачи</w:t>
            </w:r>
          </w:p>
          <w:p>
            <w:pPr/>
            <w:r>
              <w:rPr>
                <w:rStyle w:val="attributeTextFont"/>
              </w:rPr>
              <w:t xml:space="preserve">в главната сграда</w:t>
            </w:r>
          </w:p>
          <w:p>
            <w:pPr/>
            <w:r>
              <w:rPr>
                <w:rStyle w:val="attributeTextFont"/>
              </w:rPr>
              <w:t xml:space="preserve">Бюфет</w:t>
            </w:r>
          </w:p>
          <w:p>
            <w:pPr/>
            <w:r>
              <w:rPr>
                <w:rStyle w:val="attributeTextFont"/>
              </w:rPr>
              <w:t xml:space="preserve">външен</w:t>
            </w:r>
          </w:p>
          <w:p>
            <w:pPr/>
            <w:r>
              <w:rPr>
                <w:rStyle w:val="attributeTextFont"/>
              </w:rPr>
              <w:t xml:space="preserve">вътрешен</w:t>
            </w:r>
          </w:p>
          <w:p>
            <w:pPr/>
            <w:r>
              <w:rPr>
                <w:rStyle w:val="attributeTextFont"/>
              </w:rPr>
              <w:t xml:space="preserve">Климатик</w:t>
            </w:r>
          </w:p>
          <w:p>
            <w:pPr/>
            <w:r>
              <w:rPr>
                <w:rStyle w:val="attributeTextFont"/>
              </w:rPr>
              <w:t xml:space="preserve">с открита зона</w:t>
            </w:r>
          </w:p>
          <w:p>
            <w:pPr/>
            <w:r>
              <w:rPr>
                <w:rStyle w:val="attributeTextFont"/>
              </w:rPr>
              <w:t xml:space="preserve">Високи детски столчета</w:t>
            </w:r>
          </w:p>
          <w:p>
            <w:pPr/>
            <w:r>
              <w:rPr>
                <w:rStyle w:val="attributeTextFont"/>
              </w:rPr>
              <w:t xml:space="preserve">Брой: 1</w:t>
            </w:r>
          </w:p>
          <w:p>
            <w:pPr/>
            <w:r>
              <w:rPr>
                <w:rStyle w:val="attributeTextFont"/>
              </w:rPr>
              <w:t xml:space="preserve">Максимален капацитет: 520</w:t>
            </w:r>
          </w:p>
          <w:p>
            <w:pPr/>
            <w:r>
              <w:rPr>
                <w:rStyle w:val="attributeTextFont"/>
              </w:rPr>
              <w:t xml:space="preserve">Настаняване на гостите</w:t>
            </w:r>
          </w:p>
          <w:p>
            <w:pPr/>
            <w:r>
              <w:rPr>
                <w:rStyle w:val="factInstanceTitleFont"/>
              </w:rPr>
              <w:t xml:space="preserve">BBQ "Babitsa"</w:t>
            </w:r>
          </w:p>
          <w:p>
            <w:pPr/>
            <w:r>
              <w:rPr>
                <w:rStyle w:val="attributeTextFont"/>
              </w:rPr>
              <w:t xml:space="preserve">Наименование: BBQ "Babitsa"</w:t>
            </w:r>
          </w:p>
          <w:p>
            <w:pPr/>
            <w:r>
              <w:rPr>
                <w:rStyle w:val="attributeTextFont"/>
              </w:rPr>
              <w:t xml:space="preserve">Работно време: </w:t>
            </w:r>
            <w:br/>
            <w:r>
              <w:rPr>
                <w:rStyle w:val="attributeTextFont"/>
              </w:rPr>
              <w:t xml:space="preserve">  пн-нд 11:00-17:00</w:t>
            </w:r>
            <w:br/>
            <w:r>
              <w:rPr>
                <w:rStyle w:val="attributeTextFont"/>
              </w:rPr>
              <w:t xml:space="preserve">  Holidays 11:00-17:00</w:t>
            </w:r>
          </w:p>
          <w:p>
            <w:pPr/>
            <w:r>
              <w:rPr>
                <w:rStyle w:val="attributeTextFont"/>
              </w:rPr>
              <w:t xml:space="preserve">подходящо за инвалидни колички</w:t>
            </w:r>
          </w:p>
          <w:p>
            <w:pPr/>
            <w:r>
              <w:rPr>
                <w:rStyle w:val="attributeTextFont"/>
              </w:rPr>
              <w:t xml:space="preserve">Достъп по стълби</w:t>
            </w:r>
          </w:p>
          <w:p>
            <w:pPr/>
            <w:r>
              <w:rPr>
                <w:rStyle w:val="attributeTextFont"/>
              </w:rPr>
              <w:t xml:space="preserve">Място за пушене</w:t>
            </w:r>
          </w:p>
          <w:p>
            <w:pPr/>
            <w:r>
              <w:rPr>
                <w:rStyle w:val="attributeTextFont"/>
              </w:rPr>
              <w:t xml:space="preserve">Бюфет</w:t>
            </w:r>
          </w:p>
          <w:p>
            <w:pPr/>
            <w:r>
              <w:rPr>
                <w:rStyle w:val="attributeTextFont"/>
              </w:rPr>
              <w:t xml:space="preserve">външен</w:t>
            </w:r>
          </w:p>
          <w:p>
            <w:pPr/>
            <w:r>
              <w:rPr>
                <w:rStyle w:val="attributeTextFont"/>
              </w:rPr>
              <w:t xml:space="preserve">с открита зона</w:t>
            </w:r>
          </w:p>
          <w:p>
            <w:pPr/>
            <w:r>
              <w:rPr>
                <w:rStyle w:val="attributeTextFont"/>
              </w:rPr>
              <w:t xml:space="preserve">Брой: 1</w:t>
            </w:r>
          </w:p>
          <w:p>
            <w:pPr/>
            <w:r>
              <w:rPr>
                <w:rStyle w:val="attributeTextFont"/>
              </w:rPr>
              <w:t xml:space="preserve">Максимален капацитет: 80</w:t>
            </w:r>
          </w:p>
          <w:p>
            <w:pPr/>
            <w:r>
              <w:rPr>
                <w:rStyle w:val="attributeTextFont"/>
              </w:rPr>
              <w:t xml:space="preserve">Ограничен брой хора</w:t>
            </w:r>
          </w:p>
        </w:tc>
        <w:tc>
          <w:tcPr>
            <w:tcW w:w="3005" w:type="dxa"/>
            <w:noWrap/>
          </w:tcPr>
          <w:p>
            <w:pPr/>
            <w:r>
              <w:rPr>
                <w:rStyle w:val="factTitleFont"/>
              </w:rPr>
              <w:t xml:space="preserve">Снекбар</w:t>
            </w:r>
          </w:p>
          <w:p>
            <w:pPr/>
            <w:r>
              <w:rPr>
                <w:rStyle w:val="attributeTextFont"/>
              </w:rPr>
              <w:t xml:space="preserve">Наименование: BBQ "Babitsa"</w:t>
            </w:r>
          </w:p>
          <w:p>
            <w:pPr/>
            <w:r>
              <w:rPr>
                <w:rStyle w:val="attributeTextFont"/>
              </w:rPr>
              <w:t xml:space="preserve">Работно време: </w:t>
            </w:r>
            <w:br/>
            <w:r>
              <w:rPr>
                <w:rStyle w:val="attributeTextFont"/>
              </w:rPr>
              <w:t xml:space="preserve">  пн-нд 11:00-17:00</w:t>
            </w:r>
            <w:br/>
            <w:r>
              <w:rPr>
                <w:rStyle w:val="attributeTextFont"/>
              </w:rPr>
              <w:t xml:space="preserve">  Holidays 11:00-17:00</w:t>
            </w:r>
          </w:p>
          <w:p>
            <w:pPr/>
            <w:r>
              <w:rPr>
                <w:rStyle w:val="attributeTextFont"/>
              </w:rPr>
              <w:t xml:space="preserve">външен</w:t>
            </w:r>
          </w:p>
          <w:p>
            <w:pPr/>
            <w:r>
              <w:rPr>
                <w:rStyle w:val="attributeTextFont"/>
              </w:rPr>
              <w:t xml:space="preserve">Само за запазилите олинклузив</w:t>
            </w:r>
          </w:p>
          <w:p>
            <w:pPr/>
            <w:r>
              <w:rPr>
                <w:rStyle w:val="attributeTextFont"/>
              </w:rPr>
              <w:t xml:space="preserve">Ограничен брой хора</w:t>
            </w:r>
          </w:p>
          <w:p>
            <w:pPr/>
            <w:r>
              <w:rPr>
                <w:rStyle w:val="attributeTextFont"/>
              </w:rPr>
              <w:t xml:space="preserve">само за гости</w:t>
            </w:r>
          </w:p>
        </w:tc>
        <w:tc>
          <w:tcPr>
            <w:tcW w:w="3005" w:type="dxa"/>
            <w:noWrap/>
          </w:tcPr>
          <w:p/>
        </w:tc>
      </w:tr>
    </w:tbl>
    <w:p/>
    <w:p>
      <w:pPr/>
      <w:r>
        <w:rPr>
          <w:rStyle w:val="subSectionTitleFont"/>
        </w:rPr>
        <w:t xml:space="preserve">Забавления</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Аркадна/игрална зала</w:t>
            </w:r>
          </w:p>
          <w:p>
            <w:pPr/>
            <w:r>
              <w:rPr>
                <w:rStyle w:val="attributeTextFont"/>
              </w:rPr>
              <w:t xml:space="preserve">Работно време: </w:t>
            </w:r>
            <w:br/>
            <w:r>
              <w:rPr>
                <w:rStyle w:val="attributeTextFont"/>
              </w:rPr>
              <w:t xml:space="preserve">  пн-нд 00:00-23:00</w:t>
            </w:r>
            <w:br/>
            <w:r>
              <w:rPr>
                <w:rStyle w:val="attributeTextFont"/>
              </w:rPr>
              <w:t xml:space="preserve">  Holidays 00:00-23:00</w:t>
            </w:r>
          </w:p>
          <w:p>
            <w:pPr/>
            <w:r>
              <w:rPr>
                <w:rStyle w:val="attributeTextFont"/>
              </w:rPr>
              <w:t xml:space="preserve">в главната сграда</w:t>
            </w:r>
          </w:p>
          <w:p>
            <w:pPr/>
            <w:r>
              <w:rPr>
                <w:rStyle w:val="attributeTextFont"/>
              </w:rPr>
              <w:t xml:space="preserve">Срещу заплащане</w:t>
            </w:r>
          </w:p>
          <w:p>
            <w:pPr/>
            <w:r>
              <w:rPr>
                <w:rStyle w:val="attributeTextFont"/>
              </w:rPr>
              <w:t xml:space="preserve">само за гости</w:t>
            </w:r>
          </w:p>
        </w:tc>
        <w:tc>
          <w:tcPr>
            <w:tcW w:w="3005" w:type="dxa"/>
            <w:noWrap/>
          </w:tcPr>
          <w:p>
            <w:pPr/>
            <w:r>
              <w:rPr>
                <w:rStyle w:val="factTitleFont"/>
              </w:rPr>
              <w:t xml:space="preserve">Фризьорски салон</w:t>
            </w:r>
          </w:p>
          <w:p>
            <w:pPr/>
            <w:r>
              <w:rPr>
                <w:rStyle w:val="attributeTextFont"/>
              </w:rPr>
              <w:t xml:space="preserve">Работно време: </w:t>
            </w:r>
            <w:br/>
            <w:r>
              <w:rPr>
                <w:rStyle w:val="attributeTextFont"/>
              </w:rPr>
              <w:t xml:space="preserve">  пн-нд 10:00-18:00</w:t>
            </w:r>
            <w:br/>
            <w:r>
              <w:rPr>
                <w:rStyle w:val="attributeTextFont"/>
              </w:rPr>
              <w:t xml:space="preserve">  Holidays 10:00-18:00</w:t>
            </w:r>
          </w:p>
          <w:p>
            <w:pPr/>
            <w:r>
              <w:rPr>
                <w:rStyle w:val="attributeTextFont"/>
              </w:rPr>
              <w:t xml:space="preserve">подходящо за инвалидни колички</w:t>
            </w:r>
          </w:p>
          <w:p>
            <w:pPr/>
            <w:r>
              <w:rPr>
                <w:rStyle w:val="attributeTextFont"/>
              </w:rPr>
              <w:t xml:space="preserve">на територията на обекта</w:t>
            </w:r>
          </w:p>
          <w:p>
            <w:pPr/>
            <w:r>
              <w:rPr>
                <w:rStyle w:val="attributeTextFont"/>
              </w:rPr>
              <w:t xml:space="preserve">Срещу заплащане</w:t>
            </w:r>
          </w:p>
          <w:p>
            <w:pPr/>
            <w:r>
              <w:rPr>
                <w:rStyle w:val="attributeTextFont"/>
              </w:rPr>
              <w:t xml:space="preserve">Външна фирма</w:t>
            </w:r>
          </w:p>
          <w:p>
            <w:pPr/>
            <w:r>
              <w:rPr>
                <w:rStyle w:val="attributeTextFont"/>
              </w:rPr>
              <w:t xml:space="preserve">Брой: 1</w:t>
            </w:r>
          </w:p>
          <w:p>
            <w:pPr/>
            <w:r>
              <w:rPr>
                <w:rStyle w:val="attributeTextFont"/>
              </w:rPr>
              <w:t xml:space="preserve">Ограничен брой хора</w:t>
            </w:r>
          </w:p>
          <w:p>
            <w:pPr/>
            <w:r>
              <w:rPr>
                <w:rStyle w:val="attributeTextFont"/>
              </w:rPr>
              <w:t xml:space="preserve">Необходима предварителна резервация</w:t>
            </w:r>
          </w:p>
        </w:tc>
        <w:tc>
          <w:tcPr>
            <w:tcW w:w="3005" w:type="dxa"/>
            <w:noWrap/>
          </w:tcPr>
          <w:p>
            <w:pPr/>
            <w:r>
              <w:rPr>
                <w:rStyle w:val="factTitleFont"/>
              </w:rPr>
              <w:t xml:space="preserve">Детска площадка</w:t>
            </w:r>
          </w:p>
          <w:p>
            <w:pPr/>
            <w:r>
              <w:rPr>
                <w:rStyle w:val="attributeTextFont"/>
              </w:rPr>
              <w:t xml:space="preserve">Работно време: </w:t>
            </w:r>
            <w:br/>
            <w:r>
              <w:rPr>
                <w:rStyle w:val="attributeTextFont"/>
              </w:rPr>
              <w:t xml:space="preserve">  пн-нд 00:00-23:00</w:t>
            </w:r>
            <w:br/>
            <w:r>
              <w:rPr>
                <w:rStyle w:val="attributeTextFont"/>
              </w:rPr>
              <w:t xml:space="preserve">  Holidays 00:00-23:00</w:t>
            </w:r>
          </w:p>
          <w:p>
            <w:pPr/>
            <w:r>
              <w:rPr>
                <w:rStyle w:val="attributeTextFont"/>
              </w:rPr>
              <w:t xml:space="preserve">външен</w:t>
            </w:r>
          </w:p>
          <w:p>
            <w:pPr/>
            <w:r>
              <w:rPr>
                <w:rStyle w:val="attributeTextFont"/>
              </w:rPr>
              <w:t xml:space="preserve">Брой: 1</w:t>
            </w:r>
          </w:p>
          <w:p>
            <w:pPr/>
            <w:r>
              <w:rPr>
                <w:rStyle w:val="attributeTextFont"/>
              </w:rPr>
              <w:t xml:space="preserve">само за гости</w:t>
            </w:r>
          </w:p>
        </w:tc>
      </w:tr>
      <w:tr>
        <w:trPr/>
        <w:tc>
          <w:tcPr>
            <w:tcW w:w="3005" w:type="dxa"/>
            <w:noWrap/>
          </w:tcPr>
          <w:p>
            <w:pPr/>
            <w:r>
              <w:rPr>
                <w:rStyle w:val="factTitleFont"/>
              </w:rPr>
              <w:t xml:space="preserve">Супермаркет</w:t>
            </w:r>
          </w:p>
          <w:p>
            <w:pPr/>
            <w:r>
              <w:rPr>
                <w:rStyle w:val="attributeTextFont"/>
              </w:rPr>
              <w:t xml:space="preserve">Работно време: </w:t>
            </w:r>
            <w:br/>
            <w:r>
              <w:rPr>
                <w:rStyle w:val="attributeTextFont"/>
              </w:rPr>
              <w:t xml:space="preserve">  пн-нд 08:00-22:00</w:t>
            </w:r>
            <w:br/>
            <w:r>
              <w:rPr>
                <w:rStyle w:val="attributeTextFont"/>
              </w:rPr>
              <w:t xml:space="preserve">  Holidays 08:00-22:00</w:t>
            </w:r>
          </w:p>
          <w:p>
            <w:pPr/>
            <w:r>
              <w:rPr>
                <w:rStyle w:val="attributeTextFont"/>
              </w:rPr>
              <w:t xml:space="preserve">Външна фирма</w:t>
            </w:r>
          </w:p>
          <w:p>
            <w:pPr/>
            <w:r>
              <w:rPr>
                <w:rStyle w:val="attributeTextFont"/>
              </w:rPr>
              <w:t xml:space="preserve">Брой: 2</w:t>
            </w:r>
          </w:p>
        </w:tc>
        <w:tc>
          <w:tcPr>
            <w:tcW w:w="3005" w:type="dxa"/>
            <w:noWrap/>
          </w:tcPr>
          <w:p/>
        </w:tc>
        <w:tc>
          <w:tcPr>
            <w:tcW w:w="3005" w:type="dxa"/>
            <w:noWrap/>
          </w:tcPr>
          <w:p/>
        </w:tc>
      </w:tr>
    </w:tbl>
    <w:p/>
    <w:p>
      <w:pPr/>
      <w:r>
        <w:rPr>
          <w:rStyle w:val="subSectionTitleFont"/>
        </w:rPr>
        <w:t xml:space="preserve">Конференции и други мероприятия</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Конферентна зала</w:t>
            </w:r>
          </w:p>
          <w:p>
            <w:pPr/>
            <w:r>
              <w:rPr>
                <w:rStyle w:val="attributeTextFont"/>
              </w:rPr>
              <w:t xml:space="preserve">При поискване</w:t>
            </w:r>
          </w:p>
          <w:p>
            <w:pPr/>
            <w:r>
              <w:rPr>
                <w:rStyle w:val="attributeTextFont"/>
              </w:rPr>
              <w:t xml:space="preserve">Срещу заплащане</w:t>
            </w:r>
          </w:p>
          <w:p>
            <w:pPr/>
            <w:r>
              <w:rPr>
                <w:rStyle w:val="attributeTextFont"/>
              </w:rPr>
              <w:t xml:space="preserve">WiFi (висока скорост)</w:t>
            </w:r>
          </w:p>
          <w:p>
            <w:pPr/>
            <w:r>
              <w:rPr>
                <w:rStyle w:val="attributeTextFont"/>
              </w:rPr>
              <w:t xml:space="preserve">Климатик</w:t>
            </w:r>
          </w:p>
          <w:p>
            <w:pPr/>
            <w:r>
              <w:rPr>
                <w:rStyle w:val="attributeTextFont"/>
              </w:rPr>
              <w:t xml:space="preserve">Размер: 220</w:t>
            </w:r>
          </w:p>
          <w:p>
            <w:pPr/>
            <w:r>
              <w:rPr>
                <w:rStyle w:val="attributeTextFont"/>
              </w:rPr>
              <w:t xml:space="preserve">Брой: 1</w:t>
            </w:r>
          </w:p>
          <w:p>
            <w:pPr/>
            <w:r>
              <w:rPr>
                <w:rStyle w:val="attributeTextFont"/>
              </w:rPr>
              <w:t xml:space="preserve">Максимален капацитет: 200</w:t>
            </w:r>
          </w:p>
          <w:p>
            <w:pPr/>
            <w:r>
              <w:rPr>
                <w:rStyle w:val="attributeTextFont"/>
              </w:rPr>
              <w:t xml:space="preserve">Ограничен брой хора</w:t>
            </w:r>
          </w:p>
          <w:p>
            <w:pPr/>
            <w:r>
              <w:rPr>
                <w:rStyle w:val="attributeTextFont"/>
              </w:rPr>
              <w:t xml:space="preserve">Необходима предварителна резервация</w:t>
            </w:r>
          </w:p>
        </w:tc>
        <w:tc>
          <w:tcPr>
            <w:tcW w:w="3005" w:type="dxa"/>
            <w:noWrap/>
          </w:tcPr>
          <w:p>
            <w:pPr/>
            <w:r>
              <w:rPr>
                <w:rStyle w:val="factTitleFont"/>
              </w:rPr>
              <w:t xml:space="preserve">Флипчарт и маркери</w:t>
            </w:r>
          </w:p>
          <w:p>
            <w:pPr/>
            <w:r>
              <w:rPr>
                <w:rStyle w:val="attributeTextFont"/>
              </w:rPr>
              <w:t xml:space="preserve">При поискване</w:t>
            </w:r>
          </w:p>
          <w:p>
            <w:pPr/>
            <w:r>
              <w:rPr>
                <w:rStyle w:val="attributeTextFont"/>
              </w:rPr>
              <w:t xml:space="preserve">Срещу заплащане</w:t>
            </w:r>
          </w:p>
          <w:p>
            <w:pPr/>
            <w:r>
              <w:rPr>
                <w:rStyle w:val="attributeTextFont"/>
              </w:rPr>
              <w:t xml:space="preserve">Брой: 1</w:t>
            </w:r>
          </w:p>
        </w:tc>
        <w:tc>
          <w:tcPr>
            <w:tcW w:w="3005" w:type="dxa"/>
            <w:noWrap/>
          </w:tcPr>
          <w:p>
            <w:pPr/>
            <w:r>
              <w:rPr>
                <w:rStyle w:val="factTitleFont"/>
              </w:rPr>
              <w:t xml:space="preserve">Проектор</w:t>
            </w:r>
          </w:p>
          <w:p>
            <w:pPr/>
            <w:r>
              <w:rPr>
                <w:rStyle w:val="attributeTextFont"/>
              </w:rPr>
              <w:t xml:space="preserve">При поискване</w:t>
            </w:r>
          </w:p>
          <w:p>
            <w:pPr/>
            <w:r>
              <w:rPr>
                <w:rStyle w:val="attributeTextFont"/>
              </w:rPr>
              <w:t xml:space="preserve">Срещу заплащане</w:t>
            </w:r>
          </w:p>
          <w:p>
            <w:pPr/>
            <w:r>
              <w:rPr>
                <w:rStyle w:val="attributeTextFont"/>
              </w:rPr>
              <w:t xml:space="preserve">Брой: 1</w:t>
            </w:r>
          </w:p>
        </w:tc>
      </w:tr>
      <w:tr>
        <w:trPr/>
        <w:tc>
          <w:tcPr>
            <w:tcW w:w="3005" w:type="dxa"/>
            <w:noWrap/>
          </w:tcPr>
          <w:p>
            <w:pPr/>
            <w:r>
              <w:rPr>
                <w:rStyle w:val="factTitleFont"/>
              </w:rPr>
              <w:t xml:space="preserve">Копирна машина</w:t>
            </w:r>
          </w:p>
          <w:p>
            <w:pPr/>
            <w:r>
              <w:rPr>
                <w:rStyle w:val="attributeTextFont"/>
              </w:rPr>
              <w:t xml:space="preserve">При поискване</w:t>
            </w:r>
          </w:p>
          <w:p>
            <w:pPr/>
            <w:r>
              <w:rPr>
                <w:rStyle w:val="attributeTextFont"/>
              </w:rPr>
              <w:t xml:space="preserve">Срещу заплащане</w:t>
            </w:r>
          </w:p>
        </w:tc>
        <w:tc>
          <w:tcPr>
            <w:tcW w:w="3005" w:type="dxa"/>
            <w:noWrap/>
          </w:tcPr>
          <w:p/>
        </w:tc>
        <w:tc>
          <w:tcPr>
            <w:tcW w:w="3005" w:type="dxa"/>
            <w:noWrap/>
          </w:tcPr>
          <w:p/>
        </w:tc>
      </w:tr>
    </w:tbl>
    <w:p/>
    <w:p>
      <w:pPr/>
      <w:r>
        <w:rPr>
          <w:rStyle w:val="subSectionTitleFont"/>
        </w:rPr>
        <w:t xml:space="preserve">Открити площи и басейни</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Детски плувен басейн</w:t>
            </w:r>
          </w:p>
        </w:tc>
        <w:tc>
          <w:tcPr>
            <w:tcW w:w="3005" w:type="dxa"/>
            <w:noWrap/>
          </w:tcPr>
          <w:p>
            <w:pPr/>
            <w:r>
              <w:rPr>
                <w:rStyle w:val="factTitleFont"/>
              </w:rPr>
              <w:t xml:space="preserve">Шезлонги</w:t>
            </w:r>
          </w:p>
        </w:tc>
        <w:tc>
          <w:tcPr>
            <w:tcW w:w="3005" w:type="dxa"/>
            <w:noWrap/>
          </w:tcPr>
          <w:p>
            <w:pPr/>
            <w:r>
              <w:rPr>
                <w:rStyle w:val="factTitleFont"/>
              </w:rPr>
              <w:t xml:space="preserve">Градина</w:t>
            </w:r>
          </w:p>
        </w:tc>
      </w:tr>
      <w:tr>
        <w:trPr/>
        <w:tc>
          <w:tcPr>
            <w:tcW w:w="3005" w:type="dxa"/>
            <w:noWrap/>
          </w:tcPr>
          <w:p>
            <w:pPr/>
            <w:r>
              <w:rPr>
                <w:rStyle w:val="factTitleFont"/>
              </w:rPr>
              <w:t xml:space="preserve">Закрит плувен басейн</w:t>
            </w:r>
          </w:p>
          <w:p>
            <w:pPr/>
            <w:r>
              <w:rPr>
                <w:rStyle w:val="attributeTextFont"/>
              </w:rPr>
              <w:t xml:space="preserve">Отопляван</w:t>
            </w:r>
          </w:p>
        </w:tc>
        <w:tc>
          <w:tcPr>
            <w:tcW w:w="3005" w:type="dxa"/>
            <w:noWrap/>
          </w:tcPr>
          <w:p>
            <w:pPr/>
            <w:r>
              <w:rPr>
                <w:rStyle w:val="factTitleFont"/>
              </w:rPr>
              <w:t xml:space="preserve">Открит плувен басейн</w:t>
            </w:r>
          </w:p>
          <w:p>
            <w:pPr/>
            <w:r>
              <w:rPr>
                <w:rStyle w:val="attributeTextFont"/>
              </w:rPr>
              <w:t xml:space="preserve">Брой: 2</w:t>
            </w:r>
          </w:p>
        </w:tc>
        <w:tc>
          <w:tcPr>
            <w:tcW w:w="3005" w:type="dxa"/>
            <w:noWrap/>
          </w:tcPr>
          <w:p>
            <w:pPr/>
            <w:r>
              <w:rPr>
                <w:rStyle w:val="factTitleFont"/>
              </w:rPr>
              <w:t xml:space="preserve">Слънчеви чадъри</w:t>
            </w:r>
          </w:p>
        </w:tc>
      </w:tr>
      <w:tr>
        <w:trPr/>
        <w:tc>
          <w:tcPr>
            <w:tcW w:w="3005" w:type="dxa"/>
            <w:noWrap/>
          </w:tcPr>
          <w:p>
            <w:pPr/>
            <w:r>
              <w:rPr>
                <w:rStyle w:val="factTitleFont"/>
              </w:rPr>
              <w:t xml:space="preserve">Басейн</w:t>
            </w:r>
          </w:p>
          <w:p>
            <w:pPr/>
            <w:r>
              <w:rPr>
                <w:rStyle w:val="attributeTextFont"/>
              </w:rPr>
              <w:t xml:space="preserve">Сладка вода</w:t>
            </w:r>
          </w:p>
        </w:tc>
        <w:tc>
          <w:tcPr>
            <w:tcW w:w="3005" w:type="dxa"/>
            <w:noWrap/>
          </w:tcPr>
          <w:p>
            <w:pPr/>
            <w:r>
              <w:rPr>
                <w:rStyle w:val="factTitleFont"/>
              </w:rPr>
              <w:t xml:space="preserve">Бар при басейна</w:t>
            </w:r>
          </w:p>
          <w:p>
            <w:pPr/>
            <w:r>
              <w:rPr>
                <w:rStyle w:val="factInstanceTitleFont"/>
              </w:rPr>
              <w:t xml:space="preserve">Pool Bar</w:t>
            </w:r>
          </w:p>
          <w:p>
            <w:pPr/>
            <w:r>
              <w:rPr>
                <w:rStyle w:val="attributeTextFont"/>
              </w:rPr>
              <w:t xml:space="preserve">Наименование: Pool Bar</w:t>
            </w:r>
          </w:p>
          <w:p>
            <w:pPr/>
            <w:r>
              <w:rPr>
                <w:rStyle w:val="attributeTextFont"/>
              </w:rPr>
              <w:t xml:space="preserve">Работно време: </w:t>
            </w:r>
            <w:br/>
            <w:r>
              <w:rPr>
                <w:rStyle w:val="attributeTextFont"/>
              </w:rPr>
              <w:t xml:space="preserve">  пн-нд 10:00-18:00</w:t>
            </w:r>
            <w:br/>
            <w:r>
              <w:rPr>
                <w:rStyle w:val="attributeTextFont"/>
              </w:rPr>
              <w:t xml:space="preserve">  Holidays 10:00-18:00</w:t>
            </w:r>
          </w:p>
          <w:p>
            <w:pPr/>
            <w:r>
              <w:rPr>
                <w:rStyle w:val="attributeTextFont"/>
              </w:rPr>
              <w:t xml:space="preserve">При хубаво време</w:t>
            </w:r>
          </w:p>
          <w:p>
            <w:pPr/>
            <w:r>
              <w:rPr>
                <w:rStyle w:val="attributeTextFont"/>
              </w:rPr>
              <w:t xml:space="preserve">Без допълнителна такса</w:t>
            </w:r>
          </w:p>
          <w:p>
            <w:pPr/>
            <w:r>
              <w:rPr>
                <w:rStyle w:val="attributeTextFont"/>
              </w:rPr>
              <w:t xml:space="preserve">външен</w:t>
            </w:r>
          </w:p>
          <w:p>
            <w:pPr/>
            <w:r>
              <w:rPr>
                <w:rStyle w:val="attributeTextFont"/>
              </w:rPr>
              <w:t xml:space="preserve">Брой: 1</w:t>
            </w:r>
          </w:p>
          <w:p>
            <w:pPr/>
            <w:r>
              <w:rPr>
                <w:rStyle w:val="factInstanceTitleFont"/>
              </w:rPr>
              <w:t xml:space="preserve">Fresh Bar</w:t>
            </w:r>
          </w:p>
          <w:p>
            <w:pPr/>
            <w:r>
              <w:rPr>
                <w:rStyle w:val="attributeTextFont"/>
              </w:rPr>
              <w:t xml:space="preserve">Наименование: Fresh Bar</w:t>
            </w:r>
          </w:p>
          <w:p>
            <w:pPr/>
            <w:r>
              <w:rPr>
                <w:rStyle w:val="attributeTextFont"/>
              </w:rPr>
              <w:t xml:space="preserve">Работно време: </w:t>
            </w:r>
            <w:br/>
            <w:r>
              <w:rPr>
                <w:rStyle w:val="attributeTextFont"/>
              </w:rPr>
              <w:t xml:space="preserve">  пн-нд 10:30-11:30,15:30-16:30</w:t>
            </w:r>
            <w:br/>
            <w:r>
              <w:rPr>
                <w:rStyle w:val="attributeTextFont"/>
              </w:rPr>
              <w:t xml:space="preserve">  Holidays 10:30-11:30,15:30-16:30</w:t>
            </w:r>
          </w:p>
          <w:p>
            <w:pPr/>
            <w:r>
              <w:rPr>
                <w:rStyle w:val="attributeTextFont"/>
              </w:rPr>
              <w:t xml:space="preserve">При хубаво време</w:t>
            </w:r>
          </w:p>
          <w:p>
            <w:pPr/>
            <w:r>
              <w:rPr>
                <w:rStyle w:val="attributeTextFont"/>
              </w:rPr>
              <w:t xml:space="preserve">Без допълнителна такса</w:t>
            </w:r>
          </w:p>
          <w:p>
            <w:pPr/>
            <w:r>
              <w:rPr>
                <w:rStyle w:val="attributeTextFont"/>
              </w:rPr>
              <w:t xml:space="preserve">външен</w:t>
            </w:r>
          </w:p>
          <w:p>
            <w:pPr/>
            <w:r>
              <w:rPr>
                <w:rStyle w:val="attributeTextFont"/>
              </w:rPr>
              <w:t xml:space="preserve">Брой: 1</w:t>
            </w:r>
          </w:p>
          <w:p>
            <w:pPr/>
            <w:r>
              <w:rPr>
                <w:rStyle w:val="attributeTextFont"/>
              </w:rPr>
              <w:t xml:space="preserve">Удължено работно време</w:t>
            </w:r>
          </w:p>
        </w:tc>
        <w:tc>
          <w:tcPr>
            <w:tcW w:w="3005" w:type="dxa"/>
            <w:noWrap/>
          </w:tcPr>
          <w:p>
            <w:pPr/>
            <w:r>
              <w:rPr>
                <w:rStyle w:val="factTitleFont"/>
              </w:rPr>
              <w:t xml:space="preserve">Лятна тераса</w:t>
            </w:r>
          </w:p>
        </w:tc>
      </w:tr>
      <w:tr>
        <w:trPr/>
        <w:tc>
          <w:tcPr>
            <w:tcW w:w="3005" w:type="dxa"/>
            <w:noWrap/>
          </w:tcPr>
          <w:p>
            <w:pPr/>
            <w:r>
              <w:rPr>
                <w:rStyle w:val="factTitleFont"/>
              </w:rPr>
              <w:t xml:space="preserve">Хавлия</w:t>
            </w:r>
          </w:p>
          <w:p>
            <w:pPr/>
            <w:r>
              <w:rPr>
                <w:rStyle w:val="attributeTextFont"/>
              </w:rPr>
              <w:t xml:space="preserve">Срещу комисиона</w:t>
            </w:r>
          </w:p>
        </w:tc>
        <w:tc>
          <w:tcPr>
            <w:tcW w:w="3005" w:type="dxa"/>
            <w:noWrap/>
          </w:tcPr>
          <w:p>
            <w:pPr/>
            <w:r>
              <w:rPr>
                <w:rStyle w:val="factTitleFont"/>
              </w:rPr>
              <w:t xml:space="preserve">Тревна площ</w:t>
            </w:r>
          </w:p>
        </w:tc>
        <w:tc>
          <w:tcPr>
            <w:tcW w:w="3005" w:type="dxa"/>
            <w:noWrap/>
          </w:tcPr>
          <w:p/>
        </w:tc>
      </w:tr>
    </w:tbl>
    <w:p/>
    <w:p>
      <w:pPr/>
      <w:r>
        <w:rPr>
          <w:rStyle w:val="sectionTitleFont"/>
        </w:rPr>
        <w:t xml:space="preserve">Стаи</w:t>
      </w:r>
    </w:p>
    <w:p/>
    <w:p>
      <w:pPr/>
      <w:r>
        <w:rPr>
          <w:rStyle w:val="variantTitleFont"/>
        </w:rPr>
        <w:t xml:space="preserve">Classic Double Room</w:t>
      </w:r>
    </w:p>
    <w:p/>
    <w:p>
      <w:pPr/>
      <w:r>
        <w:rPr>
          <w:rStyle w:val="subSectionTitleFont"/>
        </w:rPr>
        <w:t xml:space="preserve">Местоположение</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Единица за настаняване на горните етажи</w:t>
            </w:r>
          </w:p>
        </w:tc>
        <w:tc>
          <w:tcPr>
            <w:tcW w:w="3005" w:type="dxa"/>
            <w:noWrap/>
          </w:tcPr>
          <w:p>
            <w:pPr/>
            <w:r>
              <w:rPr>
                <w:rStyle w:val="factTitleFont"/>
              </w:rPr>
              <w:t xml:space="preserve">Единица за настаняване на долните етажи</w:t>
            </w:r>
          </w:p>
        </w:tc>
        <w:tc>
          <w:tcPr>
            <w:tcW w:w="3005" w:type="dxa"/>
            <w:noWrap/>
          </w:tcPr>
          <w:p>
            <w:pPr/>
            <w:r>
              <w:rPr>
                <w:rStyle w:val="factTitleFont"/>
              </w:rPr>
              <w:t xml:space="preserve">Единица за настаняване в близост до асансьора</w:t>
            </w:r>
          </w:p>
        </w:tc>
      </w:tr>
    </w:tbl>
    <w:p/>
    <w:p>
      <w:pPr/>
      <w:r>
        <w:rPr>
          <w:rStyle w:val="subSectionTitleFont"/>
        </w:rPr>
        <w:t xml:space="preserve">Легла</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Легла Туин</w:t>
            </w:r>
          </w:p>
        </w:tc>
        <w:tc>
          <w:tcPr>
            <w:tcW w:w="3005" w:type="dxa"/>
            <w:noWrap/>
          </w:tcPr>
          <w:p>
            <w:pPr/>
            <w:r>
              <w:rPr>
                <w:rStyle w:val="factTitleFont"/>
              </w:rPr>
              <w:t xml:space="preserve">Допълнително легло</w:t>
            </w:r>
          </w:p>
        </w:tc>
        <w:tc>
          <w:tcPr>
            <w:tcW w:w="3005" w:type="dxa"/>
            <w:noWrap/>
          </w:tcPr>
          <w:p>
            <w:pPr/>
            <w:r>
              <w:rPr>
                <w:rStyle w:val="factTitleFont"/>
              </w:rPr>
              <w:t xml:space="preserve">Двойно легло</w:t>
            </w:r>
          </w:p>
        </w:tc>
      </w:tr>
      <w:tr>
        <w:trPr/>
        <w:tc>
          <w:tcPr>
            <w:tcW w:w="3005" w:type="dxa"/>
            <w:noWrap/>
          </w:tcPr>
          <w:p>
            <w:pPr/>
            <w:r>
              <w:rPr>
                <w:rStyle w:val="factTitleFont"/>
              </w:rPr>
              <w:t xml:space="preserve">Падащо легло</w:t>
            </w:r>
          </w:p>
        </w:tc>
        <w:tc>
          <w:tcPr>
            <w:tcW w:w="3005" w:type="dxa"/>
            <w:noWrap/>
          </w:tcPr>
          <w:p/>
        </w:tc>
        <w:tc>
          <w:tcPr>
            <w:tcW w:w="3005" w:type="dxa"/>
            <w:noWrap/>
          </w:tcPr>
          <w:p/>
        </w:tc>
      </w:tr>
    </w:tbl>
    <w:p/>
    <w:p>
      <w:pPr/>
      <w:r>
        <w:rPr>
          <w:rStyle w:val="subSectionTitleFont"/>
        </w:rPr>
        <w:t xml:space="preserve">Изложение / изглед</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Изглед към морето</w:t>
            </w:r>
          </w:p>
          <w:p>
            <w:pPr/>
            <w:r>
              <w:rPr>
                <w:rStyle w:val="attributeTextFont"/>
              </w:rPr>
              <w:t xml:space="preserve">Встрани</w:t>
            </w:r>
          </w:p>
        </w:tc>
        <w:tc>
          <w:tcPr>
            <w:tcW w:w="3005" w:type="dxa"/>
            <w:noWrap/>
          </w:tcPr>
          <w:p>
            <w:pPr/>
            <w:r>
              <w:rPr>
                <w:rStyle w:val="factTitleFont"/>
              </w:rPr>
              <w:t xml:space="preserve">Градински изглед</w:t>
            </w:r>
          </w:p>
        </w:tc>
        <w:tc>
          <w:tcPr>
            <w:tcW w:w="3005" w:type="dxa"/>
            <w:noWrap/>
          </w:tcPr>
          <w:p>
            <w:pPr/>
            <w:r>
              <w:rPr>
                <w:rStyle w:val="factTitleFont"/>
              </w:rPr>
              <w:t xml:space="preserve">Изглед към басейна</w:t>
            </w:r>
          </w:p>
        </w:tc>
      </w:tr>
    </w:tbl>
    <w:p/>
    <w:p>
      <w:pPr/>
      <w:r>
        <w:rPr>
          <w:rStyle w:val="subSectionTitleFont"/>
        </w:rPr>
        <w:t xml:space="preserve">Стаи - типове и оформление</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Балкон</w:t>
            </w:r>
          </w:p>
        </w:tc>
        <w:tc>
          <w:tcPr>
            <w:tcW w:w="3005" w:type="dxa"/>
            <w:noWrap/>
          </w:tcPr>
          <w:p>
            <w:pPr/>
            <w:r>
              <w:rPr>
                <w:rStyle w:val="factTitleFont"/>
              </w:rPr>
              <w:t xml:space="preserve">Баня</w:t>
            </w:r>
          </w:p>
        </w:tc>
        <w:tc>
          <w:tcPr>
            <w:tcW w:w="3005" w:type="dxa"/>
            <w:noWrap/>
          </w:tcPr>
          <w:p/>
        </w:tc>
      </w:tr>
    </w:tbl>
    <w:p/>
    <w:p>
      <w:pPr/>
      <w:r>
        <w:rPr>
          <w:rStyle w:val="subSectionTitleFont"/>
        </w:rPr>
        <w:t xml:space="preserve">Обзавеждане и удобства</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Климатик</w:t>
            </w:r>
          </w:p>
        </w:tc>
        <w:tc>
          <w:tcPr>
            <w:tcW w:w="3005" w:type="dxa"/>
            <w:noWrap/>
          </w:tcPr>
          <w:p>
            <w:pPr/>
            <w:r>
              <w:rPr>
                <w:rStyle w:val="factTitleFont"/>
              </w:rPr>
              <w:t xml:space="preserve">Мокет</w:t>
            </w:r>
          </w:p>
        </w:tc>
        <w:tc>
          <w:tcPr>
            <w:tcW w:w="3005" w:type="dxa"/>
            <w:noWrap/>
          </w:tcPr>
          <w:p>
            <w:pPr/>
            <w:r>
              <w:rPr>
                <w:rStyle w:val="factTitleFont"/>
              </w:rPr>
              <w:t xml:space="preserve">Минихладилник</w:t>
            </w:r>
          </w:p>
        </w:tc>
      </w:tr>
      <w:tr>
        <w:trPr/>
        <w:tc>
          <w:tcPr>
            <w:tcW w:w="3005" w:type="dxa"/>
            <w:noWrap/>
          </w:tcPr>
          <w:p>
            <w:pPr/>
            <w:r>
              <w:rPr>
                <w:rStyle w:val="factTitleFont"/>
              </w:rPr>
              <w:t xml:space="preserve">Минибар</w:t>
            </w:r>
          </w:p>
          <w:p>
            <w:pPr/>
            <w:r>
              <w:rPr>
                <w:rStyle w:val="attributeTextFont"/>
              </w:rPr>
              <w:t xml:space="preserve">Без допълнителна такса</w:t>
            </w:r>
          </w:p>
        </w:tc>
        <w:tc>
          <w:tcPr>
            <w:tcW w:w="3005" w:type="dxa"/>
            <w:noWrap/>
          </w:tcPr>
          <w:p>
            <w:pPr/>
            <w:r>
              <w:rPr>
                <w:rStyle w:val="factTitleFont"/>
              </w:rPr>
              <w:t xml:space="preserve">Телефон</w:t>
            </w:r>
          </w:p>
        </w:tc>
        <w:tc>
          <w:tcPr>
            <w:tcW w:w="3005" w:type="dxa"/>
            <w:noWrap/>
          </w:tcPr>
          <w:p>
            <w:pPr/>
            <w:r>
              <w:rPr>
                <w:rStyle w:val="factTitleFont"/>
              </w:rPr>
              <w:t xml:space="preserve">Сейф</w:t>
            </w:r>
          </w:p>
          <w:p>
            <w:pPr/>
            <w:r>
              <w:rPr>
                <w:rStyle w:val="attributeTextFont"/>
              </w:rPr>
              <w:t xml:space="preserve">Без допълнителна такса</w:t>
            </w:r>
          </w:p>
        </w:tc>
      </w:tr>
      <w:tr>
        <w:trPr/>
        <w:tc>
          <w:tcPr>
            <w:tcW w:w="3005" w:type="dxa"/>
            <w:noWrap/>
          </w:tcPr>
          <w:p>
            <w:pPr/>
            <w:r>
              <w:rPr>
                <w:rStyle w:val="factTitleFont"/>
              </w:rPr>
              <w:t xml:space="preserve">Телевизор</w:t>
            </w:r>
          </w:p>
          <w:p>
            <w:pPr/>
            <w:r>
              <w:rPr>
                <w:rStyle w:val="attributeTextFont"/>
              </w:rPr>
              <w:t xml:space="preserve">Сателитна/кабелна</w:t>
            </w:r>
          </w:p>
        </w:tc>
        <w:tc>
          <w:tcPr>
            <w:tcW w:w="3005" w:type="dxa"/>
            <w:noWrap/>
          </w:tcPr>
          <w:p>
            <w:pPr/>
            <w:r>
              <w:rPr>
                <w:rStyle w:val="factTitleFont"/>
              </w:rPr>
              <w:t xml:space="preserve">Напрежение</w:t>
            </w:r>
          </w:p>
          <w:p>
            <w:pPr/>
            <w:r>
              <w:rPr>
                <w:rStyle w:val="attributeTextFont"/>
              </w:rPr>
              <w:t xml:space="preserve">220</w:t>
            </w:r>
          </w:p>
        </w:tc>
        <w:tc>
          <w:tcPr>
            <w:tcW w:w="3005" w:type="dxa"/>
            <w:noWrap/>
          </w:tcPr>
          <w:p>
            <w:pPr/>
            <w:r>
              <w:rPr>
                <w:rStyle w:val="factTitleFont"/>
              </w:rPr>
              <w:t xml:space="preserve">Безжичен интернет</w:t>
            </w:r>
          </w:p>
          <w:p>
            <w:pPr/>
            <w:r>
              <w:rPr>
                <w:rStyle w:val="attributeTextFont"/>
              </w:rPr>
              <w:t xml:space="preserve">Без допълнителна такса</w:t>
            </w:r>
          </w:p>
        </w:tc>
      </w:tr>
      <w:tr>
        <w:trPr/>
        <w:tc>
          <w:tcPr>
            <w:tcW w:w="3005" w:type="dxa"/>
            <w:noWrap/>
          </w:tcPr>
          <w:p>
            <w:pPr/>
            <w:r>
              <w:rPr>
                <w:rStyle w:val="factTitleFont"/>
              </w:rPr>
              <w:t xml:space="preserve">Писалище</w:t>
            </w:r>
          </w:p>
        </w:tc>
        <w:tc>
          <w:tcPr>
            <w:tcW w:w="3005" w:type="dxa"/>
            <w:noWrap/>
          </w:tcPr>
          <w:p>
            <w:pPr/>
            <w:r>
              <w:rPr>
                <w:rStyle w:val="factTitleFont"/>
              </w:rPr>
              <w:t xml:space="preserve">Интернационални канали</w:t>
            </w:r>
          </w:p>
        </w:tc>
        <w:tc>
          <w:tcPr>
            <w:tcW w:w="3005" w:type="dxa"/>
            <w:noWrap/>
          </w:tcPr>
          <w:p>
            <w:pPr/>
            <w:r>
              <w:rPr>
                <w:rStyle w:val="factTitleFont"/>
              </w:rPr>
              <w:t xml:space="preserve">Стойка за дрехи</w:t>
            </w:r>
          </w:p>
        </w:tc>
      </w:tr>
      <w:tr>
        <w:trPr/>
        <w:tc>
          <w:tcPr>
            <w:tcW w:w="3005" w:type="dxa"/>
            <w:noWrap/>
          </w:tcPr>
          <w:p>
            <w:pPr/>
            <w:r>
              <w:rPr>
                <w:rStyle w:val="factTitleFont"/>
              </w:rPr>
              <w:t xml:space="preserve">Гардероб/шкаф</w:t>
            </w:r>
          </w:p>
        </w:tc>
        <w:tc>
          <w:tcPr>
            <w:tcW w:w="3005" w:type="dxa"/>
            <w:noWrap/>
          </w:tcPr>
          <w:p>
            <w:pPr/>
            <w:r>
              <w:rPr>
                <w:rStyle w:val="factTitleFont"/>
              </w:rPr>
              <w:t xml:space="preserve">Електрическа кана</w:t>
            </w:r>
          </w:p>
          <w:p>
            <w:pPr/>
            <w:r>
              <w:rPr>
                <w:rStyle w:val="attributeTextFont"/>
              </w:rPr>
              <w:t xml:space="preserve">При поискване</w:t>
            </w:r>
          </w:p>
          <w:p>
            <w:pPr/>
            <w:r>
              <w:rPr>
                <w:rStyle w:val="attributeTextFont"/>
              </w:rPr>
              <w:t xml:space="preserve">Без допълнителна такса</w:t>
            </w:r>
          </w:p>
        </w:tc>
        <w:tc>
          <w:tcPr>
            <w:tcW w:w="3005" w:type="dxa"/>
            <w:noWrap/>
          </w:tcPr>
          <w:p/>
        </w:tc>
      </w:tr>
    </w:tbl>
    <w:p/>
    <w:p>
      <w:pPr/>
      <w:r>
        <w:rPr>
          <w:rStyle w:val="subSectionTitleFont"/>
        </w:rPr>
        <w:t xml:space="preserve">Баня</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Вана</w:t>
            </w:r>
          </w:p>
        </w:tc>
        <w:tc>
          <w:tcPr>
            <w:tcW w:w="3005" w:type="dxa"/>
            <w:noWrap/>
          </w:tcPr>
          <w:p>
            <w:pPr/>
            <w:r>
              <w:rPr>
                <w:rStyle w:val="factTitleFont"/>
              </w:rPr>
              <w:t xml:space="preserve">Биде</w:t>
            </w:r>
          </w:p>
        </w:tc>
        <w:tc>
          <w:tcPr>
            <w:tcW w:w="3005" w:type="dxa"/>
            <w:noWrap/>
          </w:tcPr>
          <w:p>
            <w:pPr/>
            <w:r>
              <w:rPr>
                <w:rStyle w:val="factTitleFont"/>
              </w:rPr>
              <w:t xml:space="preserve">Сешоар</w:t>
            </w:r>
          </w:p>
        </w:tc>
      </w:tr>
      <w:tr>
        <w:trPr/>
        <w:tc>
          <w:tcPr>
            <w:tcW w:w="3005" w:type="dxa"/>
            <w:noWrap/>
          </w:tcPr>
          <w:p>
            <w:pPr/>
            <w:r>
              <w:rPr>
                <w:rStyle w:val="factTitleFont"/>
              </w:rPr>
              <w:t xml:space="preserve">Душ</w:t>
            </w:r>
          </w:p>
        </w:tc>
        <w:tc>
          <w:tcPr>
            <w:tcW w:w="3005" w:type="dxa"/>
            <w:noWrap/>
          </w:tcPr>
          <w:p>
            <w:pPr/>
            <w:r>
              <w:rPr>
                <w:rStyle w:val="factTitleFont"/>
              </w:rPr>
              <w:t xml:space="preserve">Вана и душ</w:t>
            </w:r>
          </w:p>
        </w:tc>
        <w:tc>
          <w:tcPr>
            <w:tcW w:w="3005" w:type="dxa"/>
            <w:noWrap/>
          </w:tcPr>
          <w:p>
            <w:pPr/>
            <w:r>
              <w:rPr>
                <w:rStyle w:val="factTitleFont"/>
              </w:rPr>
              <w:t xml:space="preserve">Тоалетна</w:t>
            </w:r>
          </w:p>
        </w:tc>
      </w:tr>
    </w:tbl>
    <w:p/>
    <w:p>
      <w:pPr/>
      <w:r>
        <w:rPr>
          <w:rStyle w:val="variantTitleFont"/>
        </w:rPr>
        <w:t xml:space="preserve">Classic Twin Room</w:t>
      </w:r>
    </w:p>
    <w:p/>
    <w:p>
      <w:pPr/>
      <w:r>
        <w:rPr>
          <w:rStyle w:val="subSectionTitleFont"/>
        </w:rPr>
        <w:t xml:space="preserve">Местоположение</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Единица за настаняване на партерен етаж</w:t>
            </w:r>
          </w:p>
        </w:tc>
        <w:tc>
          <w:tcPr>
            <w:tcW w:w="3005" w:type="dxa"/>
            <w:noWrap/>
          </w:tcPr>
          <w:p>
            <w:pPr/>
            <w:r>
              <w:rPr>
                <w:rStyle w:val="factTitleFont"/>
              </w:rPr>
              <w:t xml:space="preserve">Единица за настаняване на горните етажи</w:t>
            </w:r>
          </w:p>
        </w:tc>
        <w:tc>
          <w:tcPr>
            <w:tcW w:w="3005" w:type="dxa"/>
            <w:noWrap/>
          </w:tcPr>
          <w:p>
            <w:pPr/>
            <w:r>
              <w:rPr>
                <w:rStyle w:val="factTitleFont"/>
              </w:rPr>
              <w:t xml:space="preserve">Единица за настаняване на долните етажи</w:t>
            </w:r>
          </w:p>
        </w:tc>
      </w:tr>
      <w:tr>
        <w:trPr/>
        <w:tc>
          <w:tcPr>
            <w:tcW w:w="3005" w:type="dxa"/>
            <w:noWrap/>
          </w:tcPr>
          <w:p>
            <w:pPr/>
            <w:r>
              <w:rPr>
                <w:rStyle w:val="factTitleFont"/>
              </w:rPr>
              <w:t xml:space="preserve">Единица за настаняване в близост до асансьора</w:t>
            </w:r>
          </w:p>
        </w:tc>
        <w:tc>
          <w:tcPr>
            <w:tcW w:w="3005" w:type="dxa"/>
            <w:noWrap/>
          </w:tcPr>
          <w:p/>
        </w:tc>
        <w:tc>
          <w:tcPr>
            <w:tcW w:w="3005" w:type="dxa"/>
            <w:noWrap/>
          </w:tcPr>
          <w:p/>
        </w:tc>
      </w:tr>
    </w:tbl>
    <w:p/>
    <w:p>
      <w:pPr/>
      <w:r>
        <w:rPr>
          <w:rStyle w:val="subSectionTitleFont"/>
        </w:rPr>
        <w:t xml:space="preserve">Легла</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Легла Туин</w:t>
            </w:r>
          </w:p>
        </w:tc>
        <w:tc>
          <w:tcPr>
            <w:tcW w:w="3005" w:type="dxa"/>
            <w:noWrap/>
          </w:tcPr>
          <w:p>
            <w:pPr/>
            <w:r>
              <w:rPr>
                <w:rStyle w:val="factTitleFont"/>
              </w:rPr>
              <w:t xml:space="preserve">Единично легло</w:t>
            </w:r>
          </w:p>
        </w:tc>
        <w:tc>
          <w:tcPr>
            <w:tcW w:w="3005" w:type="dxa"/>
            <w:noWrap/>
          </w:tcPr>
          <w:p>
            <w:pPr/>
            <w:r>
              <w:rPr>
                <w:rStyle w:val="factTitleFont"/>
              </w:rPr>
              <w:t xml:space="preserve">Допълнително легло</w:t>
            </w:r>
          </w:p>
        </w:tc>
      </w:tr>
      <w:tr>
        <w:trPr/>
        <w:tc>
          <w:tcPr>
            <w:tcW w:w="3005" w:type="dxa"/>
            <w:noWrap/>
          </w:tcPr>
          <w:p>
            <w:pPr/>
            <w:r>
              <w:rPr>
                <w:rStyle w:val="factTitleFont"/>
              </w:rPr>
              <w:t xml:space="preserve">Падащо легло</w:t>
            </w:r>
          </w:p>
        </w:tc>
        <w:tc>
          <w:tcPr>
            <w:tcW w:w="3005" w:type="dxa"/>
            <w:noWrap/>
          </w:tcPr>
          <w:p/>
        </w:tc>
        <w:tc>
          <w:tcPr>
            <w:tcW w:w="3005" w:type="dxa"/>
            <w:noWrap/>
          </w:tcPr>
          <w:p/>
        </w:tc>
      </w:tr>
    </w:tbl>
    <w:p/>
    <w:p>
      <w:pPr/>
      <w:r>
        <w:rPr>
          <w:rStyle w:val="subSectionTitleFont"/>
        </w:rPr>
        <w:t xml:space="preserve">Изложение / изглед</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Изглед към морето</w:t>
            </w:r>
          </w:p>
          <w:p>
            <w:pPr/>
            <w:r>
              <w:rPr>
                <w:rStyle w:val="attributeTextFont"/>
              </w:rPr>
              <w:t xml:space="preserve">Встрани</w:t>
            </w:r>
          </w:p>
        </w:tc>
        <w:tc>
          <w:tcPr>
            <w:tcW w:w="3005" w:type="dxa"/>
            <w:noWrap/>
          </w:tcPr>
          <w:p>
            <w:pPr/>
            <w:r>
              <w:rPr>
                <w:rStyle w:val="factTitleFont"/>
              </w:rPr>
              <w:t xml:space="preserve">Градински изглед</w:t>
            </w:r>
          </w:p>
        </w:tc>
        <w:tc>
          <w:tcPr>
            <w:tcW w:w="3005" w:type="dxa"/>
            <w:noWrap/>
          </w:tcPr>
          <w:p>
            <w:pPr/>
            <w:r>
              <w:rPr>
                <w:rStyle w:val="factTitleFont"/>
              </w:rPr>
              <w:t xml:space="preserve">Изглед към басейна</w:t>
            </w:r>
          </w:p>
        </w:tc>
      </w:tr>
    </w:tbl>
    <w:p/>
    <w:p>
      <w:pPr/>
      <w:r>
        <w:rPr>
          <w:rStyle w:val="subSectionTitleFont"/>
        </w:rPr>
        <w:t xml:space="preserve">Стаи - типове и оформление</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Балкон</w:t>
            </w:r>
          </w:p>
        </w:tc>
        <w:tc>
          <w:tcPr>
            <w:tcW w:w="3005" w:type="dxa"/>
            <w:noWrap/>
          </w:tcPr>
          <w:p>
            <w:pPr/>
            <w:r>
              <w:rPr>
                <w:rStyle w:val="factTitleFont"/>
              </w:rPr>
              <w:t xml:space="preserve">Баня</w:t>
            </w:r>
          </w:p>
        </w:tc>
        <w:tc>
          <w:tcPr>
            <w:tcW w:w="3005" w:type="dxa"/>
            <w:noWrap/>
          </w:tcPr>
          <w:p/>
        </w:tc>
      </w:tr>
    </w:tbl>
    <w:p/>
    <w:p>
      <w:pPr/>
      <w:r>
        <w:rPr>
          <w:rStyle w:val="subSectionTitleFont"/>
        </w:rPr>
        <w:t xml:space="preserve">Обзавеждане и удобства</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Климатик</w:t>
            </w:r>
          </w:p>
        </w:tc>
        <w:tc>
          <w:tcPr>
            <w:tcW w:w="3005" w:type="dxa"/>
            <w:noWrap/>
          </w:tcPr>
          <w:p>
            <w:pPr/>
            <w:r>
              <w:rPr>
                <w:rStyle w:val="factTitleFont"/>
              </w:rPr>
              <w:t xml:space="preserve">Мокет</w:t>
            </w:r>
          </w:p>
        </w:tc>
        <w:tc>
          <w:tcPr>
            <w:tcW w:w="3005" w:type="dxa"/>
            <w:noWrap/>
          </w:tcPr>
          <w:p>
            <w:pPr/>
            <w:r>
              <w:rPr>
                <w:rStyle w:val="factTitleFont"/>
              </w:rPr>
              <w:t xml:space="preserve">Минихладилник</w:t>
            </w:r>
          </w:p>
        </w:tc>
      </w:tr>
      <w:tr>
        <w:trPr/>
        <w:tc>
          <w:tcPr>
            <w:tcW w:w="3005" w:type="dxa"/>
            <w:noWrap/>
          </w:tcPr>
          <w:p>
            <w:pPr/>
            <w:r>
              <w:rPr>
                <w:rStyle w:val="factTitleFont"/>
              </w:rPr>
              <w:t xml:space="preserve">Минибар</w:t>
            </w:r>
          </w:p>
          <w:p>
            <w:pPr/>
            <w:r>
              <w:rPr>
                <w:rStyle w:val="attributeTextFont"/>
              </w:rPr>
              <w:t xml:space="preserve">Без допълнителна такса</w:t>
            </w:r>
          </w:p>
        </w:tc>
        <w:tc>
          <w:tcPr>
            <w:tcW w:w="3005" w:type="dxa"/>
            <w:noWrap/>
          </w:tcPr>
          <w:p>
            <w:pPr/>
            <w:r>
              <w:rPr>
                <w:rStyle w:val="factTitleFont"/>
              </w:rPr>
              <w:t xml:space="preserve">Телефон</w:t>
            </w:r>
          </w:p>
        </w:tc>
        <w:tc>
          <w:tcPr>
            <w:tcW w:w="3005" w:type="dxa"/>
            <w:noWrap/>
          </w:tcPr>
          <w:p>
            <w:pPr/>
            <w:r>
              <w:rPr>
                <w:rStyle w:val="factTitleFont"/>
              </w:rPr>
              <w:t xml:space="preserve">Сейф</w:t>
            </w:r>
          </w:p>
          <w:p>
            <w:pPr/>
            <w:r>
              <w:rPr>
                <w:rStyle w:val="attributeTextFont"/>
              </w:rPr>
              <w:t xml:space="preserve">Без допълнителна такса</w:t>
            </w:r>
          </w:p>
        </w:tc>
      </w:tr>
      <w:tr>
        <w:trPr/>
        <w:tc>
          <w:tcPr>
            <w:tcW w:w="3005" w:type="dxa"/>
            <w:noWrap/>
          </w:tcPr>
          <w:p>
            <w:pPr/>
            <w:r>
              <w:rPr>
                <w:rStyle w:val="factTitleFont"/>
              </w:rPr>
              <w:t xml:space="preserve">Телевизор</w:t>
            </w:r>
          </w:p>
          <w:p>
            <w:pPr/>
            <w:r>
              <w:rPr>
                <w:rStyle w:val="attributeTextFont"/>
              </w:rPr>
              <w:t xml:space="preserve">Сателитна/кабелна</w:t>
            </w:r>
          </w:p>
        </w:tc>
        <w:tc>
          <w:tcPr>
            <w:tcW w:w="3005" w:type="dxa"/>
            <w:noWrap/>
          </w:tcPr>
          <w:p>
            <w:pPr/>
            <w:r>
              <w:rPr>
                <w:rStyle w:val="factTitleFont"/>
              </w:rPr>
              <w:t xml:space="preserve">Напрежение</w:t>
            </w:r>
          </w:p>
          <w:p>
            <w:pPr/>
            <w:r>
              <w:rPr>
                <w:rStyle w:val="attributeTextFont"/>
              </w:rPr>
              <w:t xml:space="preserve">220</w:t>
            </w:r>
          </w:p>
        </w:tc>
        <w:tc>
          <w:tcPr>
            <w:tcW w:w="3005" w:type="dxa"/>
            <w:noWrap/>
          </w:tcPr>
          <w:p>
            <w:pPr/>
            <w:r>
              <w:rPr>
                <w:rStyle w:val="factTitleFont"/>
              </w:rPr>
              <w:t xml:space="preserve">Безжичен интернет</w:t>
            </w:r>
          </w:p>
          <w:p>
            <w:pPr/>
            <w:r>
              <w:rPr>
                <w:rStyle w:val="attributeTextFont"/>
              </w:rPr>
              <w:t xml:space="preserve">Без допълнителна такса</w:t>
            </w:r>
          </w:p>
        </w:tc>
      </w:tr>
      <w:tr>
        <w:trPr/>
        <w:tc>
          <w:tcPr>
            <w:tcW w:w="3005" w:type="dxa"/>
            <w:noWrap/>
          </w:tcPr>
          <w:p>
            <w:pPr/>
            <w:r>
              <w:rPr>
                <w:rStyle w:val="factTitleFont"/>
              </w:rPr>
              <w:t xml:space="preserve">Писалище</w:t>
            </w:r>
          </w:p>
        </w:tc>
        <w:tc>
          <w:tcPr>
            <w:tcW w:w="3005" w:type="dxa"/>
            <w:noWrap/>
          </w:tcPr>
          <w:p>
            <w:pPr/>
            <w:r>
              <w:rPr>
                <w:rStyle w:val="factTitleFont"/>
              </w:rPr>
              <w:t xml:space="preserve">Интернационални канали</w:t>
            </w:r>
          </w:p>
        </w:tc>
        <w:tc>
          <w:tcPr>
            <w:tcW w:w="3005" w:type="dxa"/>
            <w:noWrap/>
          </w:tcPr>
          <w:p>
            <w:pPr/>
            <w:r>
              <w:rPr>
                <w:rStyle w:val="factTitleFont"/>
              </w:rPr>
              <w:t xml:space="preserve">Стойка за дрехи</w:t>
            </w:r>
          </w:p>
        </w:tc>
      </w:tr>
      <w:tr>
        <w:trPr/>
        <w:tc>
          <w:tcPr>
            <w:tcW w:w="3005" w:type="dxa"/>
            <w:noWrap/>
          </w:tcPr>
          <w:p>
            <w:pPr/>
            <w:r>
              <w:rPr>
                <w:rStyle w:val="factTitleFont"/>
              </w:rPr>
              <w:t xml:space="preserve">Гардероб/шкаф</w:t>
            </w:r>
          </w:p>
        </w:tc>
        <w:tc>
          <w:tcPr>
            <w:tcW w:w="3005" w:type="dxa"/>
            <w:noWrap/>
          </w:tcPr>
          <w:p>
            <w:pPr/>
            <w:r>
              <w:rPr>
                <w:rStyle w:val="factTitleFont"/>
              </w:rPr>
              <w:t xml:space="preserve">Електрическа кана</w:t>
            </w:r>
          </w:p>
          <w:p>
            <w:pPr/>
            <w:r>
              <w:rPr>
                <w:rStyle w:val="attributeTextFont"/>
              </w:rPr>
              <w:t xml:space="preserve">При поискване</w:t>
            </w:r>
          </w:p>
          <w:p>
            <w:pPr/>
            <w:r>
              <w:rPr>
                <w:rStyle w:val="attributeTextFont"/>
              </w:rPr>
              <w:t xml:space="preserve">Без допълнителна такса</w:t>
            </w:r>
          </w:p>
        </w:tc>
        <w:tc>
          <w:tcPr>
            <w:tcW w:w="3005" w:type="dxa"/>
            <w:noWrap/>
          </w:tcPr>
          <w:p/>
        </w:tc>
      </w:tr>
    </w:tbl>
    <w:p/>
    <w:p>
      <w:pPr/>
      <w:r>
        <w:rPr>
          <w:rStyle w:val="subSectionTitleFont"/>
        </w:rPr>
        <w:t xml:space="preserve">Баня</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Вана</w:t>
            </w:r>
          </w:p>
        </w:tc>
        <w:tc>
          <w:tcPr>
            <w:tcW w:w="3005" w:type="dxa"/>
            <w:noWrap/>
          </w:tcPr>
          <w:p>
            <w:pPr/>
            <w:r>
              <w:rPr>
                <w:rStyle w:val="factTitleFont"/>
              </w:rPr>
              <w:t xml:space="preserve">Биде</w:t>
            </w:r>
          </w:p>
        </w:tc>
        <w:tc>
          <w:tcPr>
            <w:tcW w:w="3005" w:type="dxa"/>
            <w:noWrap/>
          </w:tcPr>
          <w:p>
            <w:pPr/>
            <w:r>
              <w:rPr>
                <w:rStyle w:val="factTitleFont"/>
              </w:rPr>
              <w:t xml:space="preserve">Сешоар</w:t>
            </w:r>
          </w:p>
        </w:tc>
      </w:tr>
      <w:tr>
        <w:trPr/>
        <w:tc>
          <w:tcPr>
            <w:tcW w:w="3005" w:type="dxa"/>
            <w:noWrap/>
          </w:tcPr>
          <w:p>
            <w:pPr/>
            <w:r>
              <w:rPr>
                <w:rStyle w:val="factTitleFont"/>
              </w:rPr>
              <w:t xml:space="preserve">Душ</w:t>
            </w:r>
          </w:p>
        </w:tc>
        <w:tc>
          <w:tcPr>
            <w:tcW w:w="3005" w:type="dxa"/>
            <w:noWrap/>
          </w:tcPr>
          <w:p>
            <w:pPr/>
            <w:r>
              <w:rPr>
                <w:rStyle w:val="factTitleFont"/>
              </w:rPr>
              <w:t xml:space="preserve">Вана и душ</w:t>
            </w:r>
          </w:p>
        </w:tc>
        <w:tc>
          <w:tcPr>
            <w:tcW w:w="3005" w:type="dxa"/>
            <w:noWrap/>
          </w:tcPr>
          <w:p>
            <w:pPr/>
            <w:r>
              <w:rPr>
                <w:rStyle w:val="factTitleFont"/>
              </w:rPr>
              <w:t xml:space="preserve">Тоалетна</w:t>
            </w:r>
          </w:p>
        </w:tc>
      </w:tr>
    </w:tbl>
    <w:p/>
    <w:p>
      <w:pPr/>
      <w:r>
        <w:rPr>
          <w:rStyle w:val="variantTitleFont"/>
        </w:rPr>
        <w:t xml:space="preserve">Deluxe Room</w:t>
      </w:r>
    </w:p>
    <w:p/>
    <w:p>
      <w:pPr/>
      <w:r>
        <w:rPr>
          <w:rStyle w:val="subSectionTitleFont"/>
        </w:rPr>
        <w:t xml:space="preserve">Местоположение</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Единица за настаняване на горните етажи</w:t>
            </w:r>
          </w:p>
        </w:tc>
        <w:tc>
          <w:tcPr>
            <w:tcW w:w="3005" w:type="dxa"/>
            <w:noWrap/>
          </w:tcPr>
          <w:p>
            <w:pPr/>
            <w:r>
              <w:rPr>
                <w:rStyle w:val="factTitleFont"/>
              </w:rPr>
              <w:t xml:space="preserve">Единица за настаняване на долните етажи</w:t>
            </w:r>
          </w:p>
        </w:tc>
        <w:tc>
          <w:tcPr>
            <w:tcW w:w="3005" w:type="dxa"/>
            <w:noWrap/>
          </w:tcPr>
          <w:p>
            <w:pPr/>
            <w:r>
              <w:rPr>
                <w:rStyle w:val="factTitleFont"/>
              </w:rPr>
              <w:t xml:space="preserve">Единица за настаняване в близост до асансьора</w:t>
            </w:r>
          </w:p>
        </w:tc>
      </w:tr>
    </w:tbl>
    <w:p/>
    <w:p>
      <w:pPr/>
      <w:r>
        <w:rPr>
          <w:rStyle w:val="subSectionTitleFont"/>
        </w:rPr>
        <w:t xml:space="preserve">Легла</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Легла Туин</w:t>
            </w:r>
          </w:p>
        </w:tc>
        <w:tc>
          <w:tcPr>
            <w:tcW w:w="3005" w:type="dxa"/>
            <w:noWrap/>
          </w:tcPr>
          <w:p>
            <w:pPr/>
            <w:r>
              <w:rPr>
                <w:rStyle w:val="factTitleFont"/>
              </w:rPr>
              <w:t xml:space="preserve">Единично легло</w:t>
            </w:r>
          </w:p>
        </w:tc>
        <w:tc>
          <w:tcPr>
            <w:tcW w:w="3005" w:type="dxa"/>
            <w:noWrap/>
          </w:tcPr>
          <w:p>
            <w:pPr/>
            <w:r>
              <w:rPr>
                <w:rStyle w:val="factTitleFont"/>
              </w:rPr>
              <w:t xml:space="preserve">Допълнително легло</w:t>
            </w:r>
          </w:p>
        </w:tc>
      </w:tr>
      <w:tr>
        <w:trPr/>
        <w:tc>
          <w:tcPr>
            <w:tcW w:w="3005" w:type="dxa"/>
            <w:noWrap/>
          </w:tcPr>
          <w:p>
            <w:pPr/>
            <w:r>
              <w:rPr>
                <w:rStyle w:val="factTitleFont"/>
              </w:rPr>
              <w:t xml:space="preserve">Падащо легло</w:t>
            </w:r>
          </w:p>
        </w:tc>
        <w:tc>
          <w:tcPr>
            <w:tcW w:w="3005" w:type="dxa"/>
            <w:noWrap/>
          </w:tcPr>
          <w:p/>
        </w:tc>
        <w:tc>
          <w:tcPr>
            <w:tcW w:w="3005" w:type="dxa"/>
            <w:noWrap/>
          </w:tcPr>
          <w:p/>
        </w:tc>
      </w:tr>
    </w:tbl>
    <w:p/>
    <w:p>
      <w:pPr/>
      <w:r>
        <w:rPr>
          <w:rStyle w:val="subSectionTitleFont"/>
        </w:rPr>
        <w:t xml:space="preserve">Изложение / изглед</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Изглед към морето</w:t>
            </w:r>
          </w:p>
          <w:p>
            <w:pPr/>
            <w:r>
              <w:rPr>
                <w:rStyle w:val="attributeTextFont"/>
              </w:rPr>
              <w:t xml:space="preserve">Встрани</w:t>
            </w:r>
          </w:p>
        </w:tc>
        <w:tc>
          <w:tcPr>
            <w:tcW w:w="3005" w:type="dxa"/>
            <w:noWrap/>
          </w:tcPr>
          <w:p>
            <w:pPr/>
            <w:r>
              <w:rPr>
                <w:rStyle w:val="factTitleFont"/>
              </w:rPr>
              <w:t xml:space="preserve">Градински изглед</w:t>
            </w:r>
          </w:p>
        </w:tc>
        <w:tc>
          <w:tcPr>
            <w:tcW w:w="3005" w:type="dxa"/>
            <w:noWrap/>
          </w:tcPr>
          <w:p>
            <w:pPr/>
            <w:r>
              <w:rPr>
                <w:rStyle w:val="factTitleFont"/>
              </w:rPr>
              <w:t xml:space="preserve">Изглед към басейна</w:t>
            </w:r>
          </w:p>
        </w:tc>
      </w:tr>
    </w:tbl>
    <w:p/>
    <w:p>
      <w:pPr/>
      <w:r>
        <w:rPr>
          <w:rStyle w:val="subSectionTitleFont"/>
        </w:rPr>
        <w:t xml:space="preserve">Стаи - типове и оформление</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Балкон</w:t>
            </w:r>
          </w:p>
        </w:tc>
        <w:tc>
          <w:tcPr>
            <w:tcW w:w="3005" w:type="dxa"/>
            <w:noWrap/>
          </w:tcPr>
          <w:p>
            <w:pPr/>
            <w:r>
              <w:rPr>
                <w:rStyle w:val="factTitleFont"/>
              </w:rPr>
              <w:t xml:space="preserve">Баня</w:t>
            </w:r>
          </w:p>
        </w:tc>
        <w:tc>
          <w:tcPr>
            <w:tcW w:w="3005" w:type="dxa"/>
            <w:noWrap/>
          </w:tcPr>
          <w:p/>
        </w:tc>
      </w:tr>
    </w:tbl>
    <w:p/>
    <w:p>
      <w:pPr/>
      <w:r>
        <w:rPr>
          <w:rStyle w:val="subSectionTitleFont"/>
        </w:rPr>
        <w:t xml:space="preserve">Обзавеждане и удобства</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Климатик</w:t>
            </w:r>
          </w:p>
        </w:tc>
        <w:tc>
          <w:tcPr>
            <w:tcW w:w="3005" w:type="dxa"/>
            <w:noWrap/>
          </w:tcPr>
          <w:p>
            <w:pPr/>
            <w:r>
              <w:rPr>
                <w:rStyle w:val="factTitleFont"/>
              </w:rPr>
              <w:t xml:space="preserve">Мокет</w:t>
            </w:r>
          </w:p>
        </w:tc>
        <w:tc>
          <w:tcPr>
            <w:tcW w:w="3005" w:type="dxa"/>
            <w:noWrap/>
          </w:tcPr>
          <w:p>
            <w:pPr/>
            <w:r>
              <w:rPr>
                <w:rStyle w:val="factTitleFont"/>
              </w:rPr>
              <w:t xml:space="preserve">Минихладилник</w:t>
            </w:r>
          </w:p>
        </w:tc>
      </w:tr>
      <w:tr>
        <w:trPr/>
        <w:tc>
          <w:tcPr>
            <w:tcW w:w="3005" w:type="dxa"/>
            <w:noWrap/>
          </w:tcPr>
          <w:p>
            <w:pPr/>
            <w:r>
              <w:rPr>
                <w:rStyle w:val="factTitleFont"/>
              </w:rPr>
              <w:t xml:space="preserve">Минибар</w:t>
            </w:r>
          </w:p>
          <w:p>
            <w:pPr/>
            <w:r>
              <w:rPr>
                <w:rStyle w:val="attributeTextFont"/>
              </w:rPr>
              <w:t xml:space="preserve">Без допълнителна такса</w:t>
            </w:r>
          </w:p>
        </w:tc>
        <w:tc>
          <w:tcPr>
            <w:tcW w:w="3005" w:type="dxa"/>
            <w:noWrap/>
          </w:tcPr>
          <w:p>
            <w:pPr/>
            <w:r>
              <w:rPr>
                <w:rStyle w:val="factTitleFont"/>
              </w:rPr>
              <w:t xml:space="preserve">Телефон</w:t>
            </w:r>
          </w:p>
        </w:tc>
        <w:tc>
          <w:tcPr>
            <w:tcW w:w="3005" w:type="dxa"/>
            <w:noWrap/>
          </w:tcPr>
          <w:p>
            <w:pPr/>
            <w:r>
              <w:rPr>
                <w:rStyle w:val="factTitleFont"/>
              </w:rPr>
              <w:t xml:space="preserve">Сейф</w:t>
            </w:r>
          </w:p>
          <w:p>
            <w:pPr/>
            <w:r>
              <w:rPr>
                <w:rStyle w:val="attributeTextFont"/>
              </w:rPr>
              <w:t xml:space="preserve">Без допълнителна такса</w:t>
            </w:r>
          </w:p>
        </w:tc>
      </w:tr>
      <w:tr>
        <w:trPr/>
        <w:tc>
          <w:tcPr>
            <w:tcW w:w="3005" w:type="dxa"/>
            <w:noWrap/>
          </w:tcPr>
          <w:p>
            <w:pPr/>
            <w:r>
              <w:rPr>
                <w:rStyle w:val="factTitleFont"/>
              </w:rPr>
              <w:t xml:space="preserve">Телевизор</w:t>
            </w:r>
          </w:p>
          <w:p>
            <w:pPr/>
            <w:r>
              <w:rPr>
                <w:rStyle w:val="attributeTextFont"/>
              </w:rPr>
              <w:t xml:space="preserve">Сателитна/кабелна</w:t>
            </w:r>
          </w:p>
        </w:tc>
        <w:tc>
          <w:tcPr>
            <w:tcW w:w="3005" w:type="dxa"/>
            <w:noWrap/>
          </w:tcPr>
          <w:p>
            <w:pPr/>
            <w:r>
              <w:rPr>
                <w:rStyle w:val="factTitleFont"/>
              </w:rPr>
              <w:t xml:space="preserve">Напрежение</w:t>
            </w:r>
          </w:p>
          <w:p>
            <w:pPr/>
            <w:r>
              <w:rPr>
                <w:rStyle w:val="attributeTextFont"/>
              </w:rPr>
              <w:t xml:space="preserve">220</w:t>
            </w:r>
          </w:p>
        </w:tc>
        <w:tc>
          <w:tcPr>
            <w:tcW w:w="3005" w:type="dxa"/>
            <w:noWrap/>
          </w:tcPr>
          <w:p>
            <w:pPr/>
            <w:r>
              <w:rPr>
                <w:rStyle w:val="factTitleFont"/>
              </w:rPr>
              <w:t xml:space="preserve">Безжичен интернет</w:t>
            </w:r>
          </w:p>
          <w:p>
            <w:pPr/>
            <w:r>
              <w:rPr>
                <w:rStyle w:val="attributeTextFont"/>
              </w:rPr>
              <w:t xml:space="preserve">Без допълнителна такса</w:t>
            </w:r>
          </w:p>
        </w:tc>
      </w:tr>
      <w:tr>
        <w:trPr/>
        <w:tc>
          <w:tcPr>
            <w:tcW w:w="3005" w:type="dxa"/>
            <w:noWrap/>
          </w:tcPr>
          <w:p>
            <w:pPr/>
            <w:r>
              <w:rPr>
                <w:rStyle w:val="factTitleFont"/>
              </w:rPr>
              <w:t xml:space="preserve">Писалище</w:t>
            </w:r>
          </w:p>
        </w:tc>
        <w:tc>
          <w:tcPr>
            <w:tcW w:w="3005" w:type="dxa"/>
            <w:noWrap/>
          </w:tcPr>
          <w:p>
            <w:pPr/>
            <w:r>
              <w:rPr>
                <w:rStyle w:val="factTitleFont"/>
              </w:rPr>
              <w:t xml:space="preserve">Интернационални канали</w:t>
            </w:r>
          </w:p>
        </w:tc>
        <w:tc>
          <w:tcPr>
            <w:tcW w:w="3005" w:type="dxa"/>
            <w:noWrap/>
          </w:tcPr>
          <w:p>
            <w:pPr/>
            <w:r>
              <w:rPr>
                <w:rStyle w:val="factTitleFont"/>
              </w:rPr>
              <w:t xml:space="preserve">Стойка за дрехи</w:t>
            </w:r>
          </w:p>
        </w:tc>
      </w:tr>
      <w:tr>
        <w:trPr/>
        <w:tc>
          <w:tcPr>
            <w:tcW w:w="3005" w:type="dxa"/>
            <w:noWrap/>
          </w:tcPr>
          <w:p>
            <w:pPr/>
            <w:r>
              <w:rPr>
                <w:rStyle w:val="factTitleFont"/>
              </w:rPr>
              <w:t xml:space="preserve">Гардероб/шкаф</w:t>
            </w:r>
          </w:p>
        </w:tc>
        <w:tc>
          <w:tcPr>
            <w:tcW w:w="3005" w:type="dxa"/>
            <w:noWrap/>
          </w:tcPr>
          <w:p>
            <w:pPr/>
            <w:r>
              <w:rPr>
                <w:rStyle w:val="factTitleFont"/>
              </w:rPr>
              <w:t xml:space="preserve">Електрическа кана</w:t>
            </w:r>
          </w:p>
          <w:p>
            <w:pPr/>
            <w:r>
              <w:rPr>
                <w:rStyle w:val="attributeTextFont"/>
              </w:rPr>
              <w:t xml:space="preserve">При поискване</w:t>
            </w:r>
          </w:p>
          <w:p>
            <w:pPr/>
            <w:r>
              <w:rPr>
                <w:rStyle w:val="attributeTextFont"/>
              </w:rPr>
              <w:t xml:space="preserve">Без допълнителна такса</w:t>
            </w:r>
          </w:p>
        </w:tc>
        <w:tc>
          <w:tcPr>
            <w:tcW w:w="3005" w:type="dxa"/>
            <w:noWrap/>
          </w:tcPr>
          <w:p/>
        </w:tc>
      </w:tr>
    </w:tbl>
    <w:p/>
    <w:p>
      <w:pPr/>
      <w:r>
        <w:rPr>
          <w:rStyle w:val="subSectionTitleFont"/>
        </w:rPr>
        <w:t xml:space="preserve">Баня</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Биде</w:t>
            </w:r>
          </w:p>
        </w:tc>
        <w:tc>
          <w:tcPr>
            <w:tcW w:w="3005" w:type="dxa"/>
            <w:noWrap/>
          </w:tcPr>
          <w:p>
            <w:pPr/>
            <w:r>
              <w:rPr>
                <w:rStyle w:val="factTitleFont"/>
              </w:rPr>
              <w:t xml:space="preserve">Сешоар</w:t>
            </w:r>
          </w:p>
        </w:tc>
        <w:tc>
          <w:tcPr>
            <w:tcW w:w="3005" w:type="dxa"/>
            <w:noWrap/>
          </w:tcPr>
          <w:p>
            <w:pPr/>
            <w:r>
              <w:rPr>
                <w:rStyle w:val="factTitleFont"/>
              </w:rPr>
              <w:t xml:space="preserve">Душ</w:t>
            </w:r>
          </w:p>
        </w:tc>
      </w:tr>
      <w:tr>
        <w:trPr/>
        <w:tc>
          <w:tcPr>
            <w:tcW w:w="3005" w:type="dxa"/>
            <w:noWrap/>
          </w:tcPr>
          <w:p>
            <w:pPr/>
            <w:r>
              <w:rPr>
                <w:rStyle w:val="factTitleFont"/>
              </w:rPr>
              <w:t xml:space="preserve">Вана и душ</w:t>
            </w:r>
          </w:p>
        </w:tc>
        <w:tc>
          <w:tcPr>
            <w:tcW w:w="3005" w:type="dxa"/>
            <w:noWrap/>
          </w:tcPr>
          <w:p>
            <w:pPr/>
            <w:r>
              <w:rPr>
                <w:rStyle w:val="factTitleFont"/>
              </w:rPr>
              <w:t xml:space="preserve">Тоалетна</w:t>
            </w:r>
          </w:p>
        </w:tc>
        <w:tc>
          <w:tcPr>
            <w:tcW w:w="3005" w:type="dxa"/>
            <w:noWrap/>
          </w:tcPr>
          <w:p/>
        </w:tc>
      </w:tr>
    </w:tbl>
    <w:p/>
    <w:p>
      <w:pPr/>
      <w:r>
        <w:rPr>
          <w:rStyle w:val="variantTitleFont"/>
        </w:rPr>
        <w:t xml:space="preserve">Deluxe Twin Side Sea View</w:t>
      </w:r>
    </w:p>
    <w:p/>
    <w:p>
      <w:pPr/>
      <w:r>
        <w:rPr>
          <w:rStyle w:val="subSectionTitleFont"/>
        </w:rPr>
        <w:t xml:space="preserve">Местоположение</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Единица за настаняване на горните етажи</w:t>
            </w:r>
          </w:p>
        </w:tc>
        <w:tc>
          <w:tcPr>
            <w:tcW w:w="3005" w:type="dxa"/>
            <w:noWrap/>
          </w:tcPr>
          <w:p>
            <w:pPr/>
            <w:r>
              <w:rPr>
                <w:rStyle w:val="factTitleFont"/>
              </w:rPr>
              <w:t xml:space="preserve">Единица за настаняване на долните етажи</w:t>
            </w:r>
          </w:p>
        </w:tc>
        <w:tc>
          <w:tcPr>
            <w:tcW w:w="3005" w:type="dxa"/>
            <w:noWrap/>
          </w:tcPr>
          <w:p>
            <w:pPr/>
            <w:r>
              <w:rPr>
                <w:rStyle w:val="factTitleFont"/>
              </w:rPr>
              <w:t xml:space="preserve">Единица за настаняване в близост до асансьора</w:t>
            </w:r>
          </w:p>
        </w:tc>
      </w:tr>
    </w:tbl>
    <w:p/>
    <w:p>
      <w:pPr/>
      <w:r>
        <w:rPr>
          <w:rStyle w:val="subSectionTitleFont"/>
        </w:rPr>
        <w:t xml:space="preserve">Легла</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Легла Туин</w:t>
            </w:r>
          </w:p>
        </w:tc>
        <w:tc>
          <w:tcPr>
            <w:tcW w:w="3005" w:type="dxa"/>
            <w:noWrap/>
          </w:tcPr>
          <w:p>
            <w:pPr/>
            <w:r>
              <w:rPr>
                <w:rStyle w:val="factTitleFont"/>
              </w:rPr>
              <w:t xml:space="preserve">Единично легло</w:t>
            </w:r>
          </w:p>
        </w:tc>
        <w:tc>
          <w:tcPr>
            <w:tcW w:w="3005" w:type="dxa"/>
            <w:noWrap/>
          </w:tcPr>
          <w:p>
            <w:pPr/>
            <w:r>
              <w:rPr>
                <w:rStyle w:val="factTitleFont"/>
              </w:rPr>
              <w:t xml:space="preserve">Допълнително легло</w:t>
            </w:r>
          </w:p>
        </w:tc>
      </w:tr>
      <w:tr>
        <w:trPr/>
        <w:tc>
          <w:tcPr>
            <w:tcW w:w="3005" w:type="dxa"/>
            <w:noWrap/>
          </w:tcPr>
          <w:p>
            <w:pPr/>
            <w:r>
              <w:rPr>
                <w:rStyle w:val="factTitleFont"/>
              </w:rPr>
              <w:t xml:space="preserve">Падащо легло</w:t>
            </w:r>
          </w:p>
        </w:tc>
        <w:tc>
          <w:tcPr>
            <w:tcW w:w="3005" w:type="dxa"/>
            <w:noWrap/>
          </w:tcPr>
          <w:p/>
        </w:tc>
        <w:tc>
          <w:tcPr>
            <w:tcW w:w="3005" w:type="dxa"/>
            <w:noWrap/>
          </w:tcPr>
          <w:p/>
        </w:tc>
      </w:tr>
    </w:tbl>
    <w:p/>
    <w:p>
      <w:pPr/>
      <w:r>
        <w:rPr>
          <w:rStyle w:val="subSectionTitleFont"/>
        </w:rPr>
        <w:t xml:space="preserve">Изложение / изглед</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Изглед към морето</w:t>
            </w:r>
          </w:p>
          <w:p>
            <w:pPr/>
            <w:r>
              <w:rPr>
                <w:rStyle w:val="attributeTextFont"/>
              </w:rPr>
              <w:t xml:space="preserve">Встрани</w:t>
            </w:r>
          </w:p>
        </w:tc>
        <w:tc>
          <w:tcPr>
            <w:tcW w:w="3005" w:type="dxa"/>
            <w:noWrap/>
          </w:tcPr>
          <w:p>
            <w:pPr/>
            <w:r>
              <w:rPr>
                <w:rStyle w:val="factTitleFont"/>
              </w:rPr>
              <w:t xml:space="preserve">Градински изглед</w:t>
            </w:r>
          </w:p>
        </w:tc>
        <w:tc>
          <w:tcPr>
            <w:tcW w:w="3005" w:type="dxa"/>
            <w:noWrap/>
          </w:tcPr>
          <w:p>
            <w:pPr/>
            <w:r>
              <w:rPr>
                <w:rStyle w:val="factTitleFont"/>
              </w:rPr>
              <w:t xml:space="preserve">Изглед към басейна</w:t>
            </w:r>
          </w:p>
        </w:tc>
      </w:tr>
    </w:tbl>
    <w:p/>
    <w:p>
      <w:pPr/>
      <w:r>
        <w:rPr>
          <w:rStyle w:val="subSectionTitleFont"/>
        </w:rPr>
        <w:t xml:space="preserve">Стаи - типове и оформление</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Балкон</w:t>
            </w:r>
          </w:p>
        </w:tc>
        <w:tc>
          <w:tcPr>
            <w:tcW w:w="3005" w:type="dxa"/>
            <w:noWrap/>
          </w:tcPr>
          <w:p>
            <w:pPr/>
            <w:r>
              <w:rPr>
                <w:rStyle w:val="factTitleFont"/>
              </w:rPr>
              <w:t xml:space="preserve">Баня</w:t>
            </w:r>
          </w:p>
        </w:tc>
        <w:tc>
          <w:tcPr>
            <w:tcW w:w="3005" w:type="dxa"/>
            <w:noWrap/>
          </w:tcPr>
          <w:p/>
        </w:tc>
      </w:tr>
    </w:tbl>
    <w:p/>
    <w:p>
      <w:pPr/>
      <w:r>
        <w:rPr>
          <w:rStyle w:val="subSectionTitleFont"/>
        </w:rPr>
        <w:t xml:space="preserve">Обзавеждане и удобства</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Климатик</w:t>
            </w:r>
          </w:p>
        </w:tc>
        <w:tc>
          <w:tcPr>
            <w:tcW w:w="3005" w:type="dxa"/>
            <w:noWrap/>
          </w:tcPr>
          <w:p>
            <w:pPr/>
            <w:r>
              <w:rPr>
                <w:rStyle w:val="factTitleFont"/>
              </w:rPr>
              <w:t xml:space="preserve">Мокет</w:t>
            </w:r>
          </w:p>
        </w:tc>
        <w:tc>
          <w:tcPr>
            <w:tcW w:w="3005" w:type="dxa"/>
            <w:noWrap/>
          </w:tcPr>
          <w:p>
            <w:pPr/>
            <w:r>
              <w:rPr>
                <w:rStyle w:val="factTitleFont"/>
              </w:rPr>
              <w:t xml:space="preserve">Минихладилник</w:t>
            </w:r>
          </w:p>
        </w:tc>
      </w:tr>
      <w:tr>
        <w:trPr/>
        <w:tc>
          <w:tcPr>
            <w:tcW w:w="3005" w:type="dxa"/>
            <w:noWrap/>
          </w:tcPr>
          <w:p>
            <w:pPr/>
            <w:r>
              <w:rPr>
                <w:rStyle w:val="factTitleFont"/>
              </w:rPr>
              <w:t xml:space="preserve">Минибар</w:t>
            </w:r>
          </w:p>
          <w:p>
            <w:pPr/>
            <w:r>
              <w:rPr>
                <w:rStyle w:val="attributeTextFont"/>
              </w:rPr>
              <w:t xml:space="preserve">Без допълнителна такса</w:t>
            </w:r>
          </w:p>
        </w:tc>
        <w:tc>
          <w:tcPr>
            <w:tcW w:w="3005" w:type="dxa"/>
            <w:noWrap/>
          </w:tcPr>
          <w:p>
            <w:pPr/>
            <w:r>
              <w:rPr>
                <w:rStyle w:val="factTitleFont"/>
              </w:rPr>
              <w:t xml:space="preserve">Телефон</w:t>
            </w:r>
          </w:p>
        </w:tc>
        <w:tc>
          <w:tcPr>
            <w:tcW w:w="3005" w:type="dxa"/>
            <w:noWrap/>
          </w:tcPr>
          <w:p>
            <w:pPr/>
            <w:r>
              <w:rPr>
                <w:rStyle w:val="factTitleFont"/>
              </w:rPr>
              <w:t xml:space="preserve">Сейф</w:t>
            </w:r>
          </w:p>
          <w:p>
            <w:pPr/>
            <w:r>
              <w:rPr>
                <w:rStyle w:val="attributeTextFont"/>
              </w:rPr>
              <w:t xml:space="preserve">Без допълнителна такса</w:t>
            </w:r>
          </w:p>
        </w:tc>
      </w:tr>
      <w:tr>
        <w:trPr/>
        <w:tc>
          <w:tcPr>
            <w:tcW w:w="3005" w:type="dxa"/>
            <w:noWrap/>
          </w:tcPr>
          <w:p>
            <w:pPr/>
            <w:r>
              <w:rPr>
                <w:rStyle w:val="factTitleFont"/>
              </w:rPr>
              <w:t xml:space="preserve">Телевизор</w:t>
            </w:r>
          </w:p>
          <w:p>
            <w:pPr/>
            <w:r>
              <w:rPr>
                <w:rStyle w:val="attributeTextFont"/>
              </w:rPr>
              <w:t xml:space="preserve">Сателитна/кабелна</w:t>
            </w:r>
          </w:p>
        </w:tc>
        <w:tc>
          <w:tcPr>
            <w:tcW w:w="3005" w:type="dxa"/>
            <w:noWrap/>
          </w:tcPr>
          <w:p>
            <w:pPr/>
            <w:r>
              <w:rPr>
                <w:rStyle w:val="factTitleFont"/>
              </w:rPr>
              <w:t xml:space="preserve">Напрежение</w:t>
            </w:r>
          </w:p>
          <w:p>
            <w:pPr/>
            <w:r>
              <w:rPr>
                <w:rStyle w:val="attributeTextFont"/>
              </w:rPr>
              <w:t xml:space="preserve">220</w:t>
            </w:r>
          </w:p>
        </w:tc>
        <w:tc>
          <w:tcPr>
            <w:tcW w:w="3005" w:type="dxa"/>
            <w:noWrap/>
          </w:tcPr>
          <w:p>
            <w:pPr/>
            <w:r>
              <w:rPr>
                <w:rStyle w:val="factTitleFont"/>
              </w:rPr>
              <w:t xml:space="preserve">Безжичен интернет</w:t>
            </w:r>
          </w:p>
          <w:p>
            <w:pPr/>
            <w:r>
              <w:rPr>
                <w:rStyle w:val="attributeTextFont"/>
              </w:rPr>
              <w:t xml:space="preserve">Без допълнителна такса</w:t>
            </w:r>
          </w:p>
        </w:tc>
      </w:tr>
      <w:tr>
        <w:trPr/>
        <w:tc>
          <w:tcPr>
            <w:tcW w:w="3005" w:type="dxa"/>
            <w:noWrap/>
          </w:tcPr>
          <w:p>
            <w:pPr/>
            <w:r>
              <w:rPr>
                <w:rStyle w:val="factTitleFont"/>
              </w:rPr>
              <w:t xml:space="preserve">Писалище</w:t>
            </w:r>
          </w:p>
        </w:tc>
        <w:tc>
          <w:tcPr>
            <w:tcW w:w="3005" w:type="dxa"/>
            <w:noWrap/>
          </w:tcPr>
          <w:p>
            <w:pPr/>
            <w:r>
              <w:rPr>
                <w:rStyle w:val="factTitleFont"/>
              </w:rPr>
              <w:t xml:space="preserve">Интернационални канали</w:t>
            </w:r>
          </w:p>
        </w:tc>
        <w:tc>
          <w:tcPr>
            <w:tcW w:w="3005" w:type="dxa"/>
            <w:noWrap/>
          </w:tcPr>
          <w:p>
            <w:pPr/>
            <w:r>
              <w:rPr>
                <w:rStyle w:val="factTitleFont"/>
              </w:rPr>
              <w:t xml:space="preserve">Стойка за дрехи</w:t>
            </w:r>
          </w:p>
        </w:tc>
      </w:tr>
      <w:tr>
        <w:trPr/>
        <w:tc>
          <w:tcPr>
            <w:tcW w:w="3005" w:type="dxa"/>
            <w:noWrap/>
          </w:tcPr>
          <w:p>
            <w:pPr/>
            <w:r>
              <w:rPr>
                <w:rStyle w:val="factTitleFont"/>
              </w:rPr>
              <w:t xml:space="preserve">Гардероб/шкаф</w:t>
            </w:r>
          </w:p>
        </w:tc>
        <w:tc>
          <w:tcPr>
            <w:tcW w:w="3005" w:type="dxa"/>
            <w:noWrap/>
          </w:tcPr>
          <w:p>
            <w:pPr/>
            <w:r>
              <w:rPr>
                <w:rStyle w:val="factTitleFont"/>
              </w:rPr>
              <w:t xml:space="preserve">Електрическа кана</w:t>
            </w:r>
          </w:p>
          <w:p>
            <w:pPr/>
            <w:r>
              <w:rPr>
                <w:rStyle w:val="attributeTextFont"/>
              </w:rPr>
              <w:t xml:space="preserve">При поискване</w:t>
            </w:r>
          </w:p>
          <w:p>
            <w:pPr/>
            <w:r>
              <w:rPr>
                <w:rStyle w:val="attributeTextFont"/>
              </w:rPr>
              <w:t xml:space="preserve">Без допълнителна такса</w:t>
            </w:r>
          </w:p>
        </w:tc>
        <w:tc>
          <w:tcPr>
            <w:tcW w:w="3005" w:type="dxa"/>
            <w:noWrap/>
          </w:tcPr>
          <w:p/>
        </w:tc>
      </w:tr>
    </w:tbl>
    <w:p/>
    <w:p>
      <w:pPr/>
      <w:r>
        <w:rPr>
          <w:rStyle w:val="subSectionTitleFont"/>
        </w:rPr>
        <w:t xml:space="preserve">Баня</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Биде</w:t>
            </w:r>
          </w:p>
        </w:tc>
        <w:tc>
          <w:tcPr>
            <w:tcW w:w="3005" w:type="dxa"/>
            <w:noWrap/>
          </w:tcPr>
          <w:p>
            <w:pPr/>
            <w:r>
              <w:rPr>
                <w:rStyle w:val="factTitleFont"/>
              </w:rPr>
              <w:t xml:space="preserve">Сешоар</w:t>
            </w:r>
          </w:p>
        </w:tc>
        <w:tc>
          <w:tcPr>
            <w:tcW w:w="3005" w:type="dxa"/>
            <w:noWrap/>
          </w:tcPr>
          <w:p>
            <w:pPr/>
            <w:r>
              <w:rPr>
                <w:rStyle w:val="factTitleFont"/>
              </w:rPr>
              <w:t xml:space="preserve">Душ</w:t>
            </w:r>
          </w:p>
        </w:tc>
      </w:tr>
      <w:tr>
        <w:trPr/>
        <w:tc>
          <w:tcPr>
            <w:tcW w:w="3005" w:type="dxa"/>
            <w:noWrap/>
          </w:tcPr>
          <w:p>
            <w:pPr/>
            <w:r>
              <w:rPr>
                <w:rStyle w:val="factTitleFont"/>
              </w:rPr>
              <w:t xml:space="preserve">Вана и душ</w:t>
            </w:r>
          </w:p>
        </w:tc>
        <w:tc>
          <w:tcPr>
            <w:tcW w:w="3005" w:type="dxa"/>
            <w:noWrap/>
          </w:tcPr>
          <w:p>
            <w:pPr/>
            <w:r>
              <w:rPr>
                <w:rStyle w:val="factTitleFont"/>
              </w:rPr>
              <w:t xml:space="preserve">Тоалетна</w:t>
            </w:r>
          </w:p>
        </w:tc>
        <w:tc>
          <w:tcPr>
            <w:tcW w:w="3005" w:type="dxa"/>
            <w:noWrap/>
          </w:tcPr>
          <w:p/>
        </w:tc>
      </w:tr>
    </w:tbl>
    <w:p/>
    <w:p>
      <w:pPr/>
      <w:r>
        <w:rPr>
          <w:rStyle w:val="variantTitleFont"/>
        </w:rPr>
        <w:t xml:space="preserve">Family Room</w:t>
      </w:r>
    </w:p>
    <w:p/>
    <w:p>
      <w:pPr/>
      <w:r>
        <w:rPr>
          <w:rStyle w:val="subSectionTitleFont"/>
        </w:rPr>
        <w:t xml:space="preserve">Местоположение</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Единица за настаняване на горните етажи</w:t>
            </w:r>
          </w:p>
        </w:tc>
        <w:tc>
          <w:tcPr>
            <w:tcW w:w="3005" w:type="dxa"/>
            <w:noWrap/>
          </w:tcPr>
          <w:p>
            <w:pPr/>
            <w:r>
              <w:rPr>
                <w:rStyle w:val="factTitleFont"/>
              </w:rPr>
              <w:t xml:space="preserve">Единица за настаняване на долните етажи</w:t>
            </w:r>
          </w:p>
        </w:tc>
        <w:tc>
          <w:tcPr>
            <w:tcW w:w="3005" w:type="dxa"/>
            <w:noWrap/>
          </w:tcPr>
          <w:p>
            <w:pPr/>
            <w:r>
              <w:rPr>
                <w:rStyle w:val="factTitleFont"/>
              </w:rPr>
              <w:t xml:space="preserve">Единица за настаняване в близост до асансьора</w:t>
            </w:r>
          </w:p>
        </w:tc>
      </w:tr>
    </w:tbl>
    <w:p/>
    <w:p>
      <w:pPr/>
      <w:r>
        <w:rPr>
          <w:rStyle w:val="subSectionTitleFont"/>
        </w:rPr>
        <w:t xml:space="preserve">Легла</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Легла Туин</w:t>
            </w:r>
          </w:p>
        </w:tc>
        <w:tc>
          <w:tcPr>
            <w:tcW w:w="3005" w:type="dxa"/>
            <w:noWrap/>
          </w:tcPr>
          <w:p>
            <w:pPr/>
            <w:r>
              <w:rPr>
                <w:rStyle w:val="factTitleFont"/>
              </w:rPr>
              <w:t xml:space="preserve">Единично легло</w:t>
            </w:r>
          </w:p>
        </w:tc>
        <w:tc>
          <w:tcPr>
            <w:tcW w:w="3005" w:type="dxa"/>
            <w:noWrap/>
          </w:tcPr>
          <w:p>
            <w:pPr/>
            <w:r>
              <w:rPr>
                <w:rStyle w:val="factTitleFont"/>
              </w:rPr>
              <w:t xml:space="preserve">Допълнително легло</w:t>
            </w:r>
          </w:p>
        </w:tc>
      </w:tr>
      <w:tr>
        <w:trPr/>
        <w:tc>
          <w:tcPr>
            <w:tcW w:w="3005" w:type="dxa"/>
            <w:noWrap/>
          </w:tcPr>
          <w:p>
            <w:pPr/>
            <w:r>
              <w:rPr>
                <w:rStyle w:val="factTitleFont"/>
              </w:rPr>
              <w:t xml:space="preserve">Двойно легло</w:t>
            </w:r>
          </w:p>
        </w:tc>
        <w:tc>
          <w:tcPr>
            <w:tcW w:w="3005" w:type="dxa"/>
            <w:noWrap/>
          </w:tcPr>
          <w:p>
            <w:pPr/>
            <w:r>
              <w:rPr>
                <w:rStyle w:val="factTitleFont"/>
              </w:rPr>
              <w:t xml:space="preserve">Разтегателен диван</w:t>
            </w:r>
          </w:p>
        </w:tc>
        <w:tc>
          <w:tcPr>
            <w:tcW w:w="3005" w:type="dxa"/>
            <w:noWrap/>
          </w:tcPr>
          <w:p>
            <w:pPr/>
            <w:r>
              <w:rPr>
                <w:rStyle w:val="factTitleFont"/>
              </w:rPr>
              <w:t xml:space="preserve">Падащо легло</w:t>
            </w:r>
          </w:p>
        </w:tc>
      </w:tr>
    </w:tbl>
    <w:p/>
    <w:p>
      <w:pPr/>
      <w:r>
        <w:rPr>
          <w:rStyle w:val="subSectionTitleFont"/>
        </w:rPr>
        <w:t xml:space="preserve">Изложение / изглед</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Изглед към морето</w:t>
            </w:r>
          </w:p>
          <w:p>
            <w:pPr/>
            <w:r>
              <w:rPr>
                <w:rStyle w:val="attributeTextFont"/>
              </w:rPr>
              <w:t xml:space="preserve">Встрани</w:t>
            </w:r>
          </w:p>
        </w:tc>
        <w:tc>
          <w:tcPr>
            <w:tcW w:w="3005" w:type="dxa"/>
            <w:noWrap/>
          </w:tcPr>
          <w:p>
            <w:pPr/>
            <w:r>
              <w:rPr>
                <w:rStyle w:val="factTitleFont"/>
              </w:rPr>
              <w:t xml:space="preserve">Градински изглед</w:t>
            </w:r>
          </w:p>
        </w:tc>
        <w:tc>
          <w:tcPr>
            <w:tcW w:w="3005" w:type="dxa"/>
            <w:noWrap/>
          </w:tcPr>
          <w:p>
            <w:pPr/>
            <w:r>
              <w:rPr>
                <w:rStyle w:val="factTitleFont"/>
              </w:rPr>
              <w:t xml:space="preserve">Изглед към басейна</w:t>
            </w:r>
          </w:p>
        </w:tc>
      </w:tr>
    </w:tbl>
    <w:p/>
    <w:p>
      <w:pPr/>
      <w:r>
        <w:rPr>
          <w:rStyle w:val="subSectionTitleFont"/>
        </w:rPr>
        <w:t xml:space="preserve">Стаи - типове и оформление</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Балкон</w:t>
            </w:r>
          </w:p>
        </w:tc>
        <w:tc>
          <w:tcPr>
            <w:tcW w:w="3005" w:type="dxa"/>
            <w:noWrap/>
          </w:tcPr>
          <w:p>
            <w:pPr/>
            <w:r>
              <w:rPr>
                <w:rStyle w:val="factTitleFont"/>
              </w:rPr>
              <w:t xml:space="preserve">Баня</w:t>
            </w:r>
          </w:p>
        </w:tc>
        <w:tc>
          <w:tcPr>
            <w:tcW w:w="3005" w:type="dxa"/>
            <w:noWrap/>
          </w:tcPr>
          <w:p/>
        </w:tc>
      </w:tr>
    </w:tbl>
    <w:p/>
    <w:p>
      <w:pPr/>
      <w:r>
        <w:rPr>
          <w:rStyle w:val="subSectionTitleFont"/>
        </w:rPr>
        <w:t xml:space="preserve">Обзавеждане и удобства</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Климатик</w:t>
            </w:r>
          </w:p>
        </w:tc>
        <w:tc>
          <w:tcPr>
            <w:tcW w:w="3005" w:type="dxa"/>
            <w:noWrap/>
          </w:tcPr>
          <w:p>
            <w:pPr/>
            <w:r>
              <w:rPr>
                <w:rStyle w:val="factTitleFont"/>
              </w:rPr>
              <w:t xml:space="preserve">Мокет</w:t>
            </w:r>
          </w:p>
        </w:tc>
        <w:tc>
          <w:tcPr>
            <w:tcW w:w="3005" w:type="dxa"/>
            <w:noWrap/>
          </w:tcPr>
          <w:p>
            <w:pPr/>
            <w:r>
              <w:rPr>
                <w:rStyle w:val="factTitleFont"/>
              </w:rPr>
              <w:t xml:space="preserve">Минихладилник</w:t>
            </w:r>
          </w:p>
        </w:tc>
      </w:tr>
      <w:tr>
        <w:trPr/>
        <w:tc>
          <w:tcPr>
            <w:tcW w:w="3005" w:type="dxa"/>
            <w:noWrap/>
          </w:tcPr>
          <w:p>
            <w:pPr/>
            <w:r>
              <w:rPr>
                <w:rStyle w:val="factTitleFont"/>
              </w:rPr>
              <w:t xml:space="preserve">Минибар</w:t>
            </w:r>
          </w:p>
          <w:p>
            <w:pPr/>
            <w:r>
              <w:rPr>
                <w:rStyle w:val="attributeTextFont"/>
              </w:rPr>
              <w:t xml:space="preserve">Без допълнителна такса</w:t>
            </w:r>
          </w:p>
        </w:tc>
        <w:tc>
          <w:tcPr>
            <w:tcW w:w="3005" w:type="dxa"/>
            <w:noWrap/>
          </w:tcPr>
          <w:p>
            <w:pPr/>
            <w:r>
              <w:rPr>
                <w:rStyle w:val="factTitleFont"/>
              </w:rPr>
              <w:t xml:space="preserve">Телефон</w:t>
            </w:r>
          </w:p>
        </w:tc>
        <w:tc>
          <w:tcPr>
            <w:tcW w:w="3005" w:type="dxa"/>
            <w:noWrap/>
          </w:tcPr>
          <w:p>
            <w:pPr/>
            <w:r>
              <w:rPr>
                <w:rStyle w:val="factTitleFont"/>
              </w:rPr>
              <w:t xml:space="preserve">Сейф</w:t>
            </w:r>
          </w:p>
          <w:p>
            <w:pPr/>
            <w:r>
              <w:rPr>
                <w:rStyle w:val="attributeTextFont"/>
              </w:rPr>
              <w:t xml:space="preserve">Без допълнителна такса</w:t>
            </w:r>
          </w:p>
        </w:tc>
      </w:tr>
      <w:tr>
        <w:trPr/>
        <w:tc>
          <w:tcPr>
            <w:tcW w:w="3005" w:type="dxa"/>
            <w:noWrap/>
          </w:tcPr>
          <w:p>
            <w:pPr/>
            <w:r>
              <w:rPr>
                <w:rStyle w:val="factTitleFont"/>
              </w:rPr>
              <w:t xml:space="preserve">Телевизор</w:t>
            </w:r>
          </w:p>
          <w:p>
            <w:pPr/>
            <w:r>
              <w:rPr>
                <w:rStyle w:val="attributeTextFont"/>
              </w:rPr>
              <w:t xml:space="preserve">Сателитна/кабелна</w:t>
            </w:r>
          </w:p>
        </w:tc>
        <w:tc>
          <w:tcPr>
            <w:tcW w:w="3005" w:type="dxa"/>
            <w:noWrap/>
          </w:tcPr>
          <w:p>
            <w:pPr/>
            <w:r>
              <w:rPr>
                <w:rStyle w:val="factTitleFont"/>
              </w:rPr>
              <w:t xml:space="preserve">Напрежение</w:t>
            </w:r>
          </w:p>
          <w:p>
            <w:pPr/>
            <w:r>
              <w:rPr>
                <w:rStyle w:val="attributeTextFont"/>
              </w:rPr>
              <w:t xml:space="preserve">220</w:t>
            </w:r>
          </w:p>
        </w:tc>
        <w:tc>
          <w:tcPr>
            <w:tcW w:w="3005" w:type="dxa"/>
            <w:noWrap/>
          </w:tcPr>
          <w:p>
            <w:pPr/>
            <w:r>
              <w:rPr>
                <w:rStyle w:val="factTitleFont"/>
              </w:rPr>
              <w:t xml:space="preserve">Безжичен интернет</w:t>
            </w:r>
          </w:p>
          <w:p>
            <w:pPr/>
            <w:r>
              <w:rPr>
                <w:rStyle w:val="attributeTextFont"/>
              </w:rPr>
              <w:t xml:space="preserve">Без допълнителна такса</w:t>
            </w:r>
          </w:p>
        </w:tc>
      </w:tr>
      <w:tr>
        <w:trPr/>
        <w:tc>
          <w:tcPr>
            <w:tcW w:w="3005" w:type="dxa"/>
            <w:noWrap/>
          </w:tcPr>
          <w:p>
            <w:pPr/>
            <w:r>
              <w:rPr>
                <w:rStyle w:val="factTitleFont"/>
              </w:rPr>
              <w:t xml:space="preserve">Писалище</w:t>
            </w:r>
          </w:p>
        </w:tc>
        <w:tc>
          <w:tcPr>
            <w:tcW w:w="3005" w:type="dxa"/>
            <w:noWrap/>
          </w:tcPr>
          <w:p>
            <w:pPr/>
            <w:r>
              <w:rPr>
                <w:rStyle w:val="factTitleFont"/>
              </w:rPr>
              <w:t xml:space="preserve">Интернационални канали</w:t>
            </w:r>
          </w:p>
        </w:tc>
        <w:tc>
          <w:tcPr>
            <w:tcW w:w="3005" w:type="dxa"/>
            <w:noWrap/>
          </w:tcPr>
          <w:p>
            <w:pPr/>
            <w:r>
              <w:rPr>
                <w:rStyle w:val="factTitleFont"/>
              </w:rPr>
              <w:t xml:space="preserve">Стойка за дрехи</w:t>
            </w:r>
          </w:p>
        </w:tc>
      </w:tr>
      <w:tr>
        <w:trPr/>
        <w:tc>
          <w:tcPr>
            <w:tcW w:w="3005" w:type="dxa"/>
            <w:noWrap/>
          </w:tcPr>
          <w:p>
            <w:pPr/>
            <w:r>
              <w:rPr>
                <w:rStyle w:val="factTitleFont"/>
              </w:rPr>
              <w:t xml:space="preserve">Гардероб/шкаф</w:t>
            </w:r>
          </w:p>
        </w:tc>
        <w:tc>
          <w:tcPr>
            <w:tcW w:w="3005" w:type="dxa"/>
            <w:noWrap/>
          </w:tcPr>
          <w:p>
            <w:pPr/>
            <w:r>
              <w:rPr>
                <w:rStyle w:val="factTitleFont"/>
              </w:rPr>
              <w:t xml:space="preserve">Електрическа кана</w:t>
            </w:r>
          </w:p>
          <w:p>
            <w:pPr/>
            <w:r>
              <w:rPr>
                <w:rStyle w:val="attributeTextFont"/>
              </w:rPr>
              <w:t xml:space="preserve">При поискване</w:t>
            </w:r>
          </w:p>
          <w:p>
            <w:pPr/>
            <w:r>
              <w:rPr>
                <w:rStyle w:val="attributeTextFont"/>
              </w:rPr>
              <w:t xml:space="preserve">Без допълнителна такса</w:t>
            </w:r>
          </w:p>
        </w:tc>
        <w:tc>
          <w:tcPr>
            <w:tcW w:w="3005" w:type="dxa"/>
            <w:noWrap/>
          </w:tcPr>
          <w:p/>
        </w:tc>
      </w:tr>
    </w:tbl>
    <w:p/>
    <w:p>
      <w:pPr/>
      <w:r>
        <w:rPr>
          <w:rStyle w:val="subSectionTitleFont"/>
        </w:rPr>
        <w:t xml:space="preserve">Баня</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Вана</w:t>
            </w:r>
          </w:p>
        </w:tc>
        <w:tc>
          <w:tcPr>
            <w:tcW w:w="3005" w:type="dxa"/>
            <w:noWrap/>
          </w:tcPr>
          <w:p>
            <w:pPr/>
            <w:r>
              <w:rPr>
                <w:rStyle w:val="factTitleFont"/>
              </w:rPr>
              <w:t xml:space="preserve">Биде</w:t>
            </w:r>
          </w:p>
        </w:tc>
        <w:tc>
          <w:tcPr>
            <w:tcW w:w="3005" w:type="dxa"/>
            <w:noWrap/>
          </w:tcPr>
          <w:p>
            <w:pPr/>
            <w:r>
              <w:rPr>
                <w:rStyle w:val="factTitleFont"/>
              </w:rPr>
              <w:t xml:space="preserve">Сешоар</w:t>
            </w:r>
          </w:p>
        </w:tc>
      </w:tr>
      <w:tr>
        <w:trPr/>
        <w:tc>
          <w:tcPr>
            <w:tcW w:w="3005" w:type="dxa"/>
            <w:noWrap/>
          </w:tcPr>
          <w:p>
            <w:pPr/>
            <w:r>
              <w:rPr>
                <w:rStyle w:val="factTitleFont"/>
              </w:rPr>
              <w:t xml:space="preserve">Душ</w:t>
            </w:r>
          </w:p>
        </w:tc>
        <w:tc>
          <w:tcPr>
            <w:tcW w:w="3005" w:type="dxa"/>
            <w:noWrap/>
          </w:tcPr>
          <w:p>
            <w:pPr/>
            <w:r>
              <w:rPr>
                <w:rStyle w:val="factTitleFont"/>
              </w:rPr>
              <w:t xml:space="preserve">Вана и душ</w:t>
            </w:r>
          </w:p>
        </w:tc>
        <w:tc>
          <w:tcPr>
            <w:tcW w:w="3005" w:type="dxa"/>
            <w:noWrap/>
          </w:tcPr>
          <w:p>
            <w:pPr/>
            <w:r>
              <w:rPr>
                <w:rStyle w:val="factTitleFont"/>
              </w:rPr>
              <w:t xml:space="preserve">Тоалетна</w:t>
            </w:r>
          </w:p>
        </w:tc>
      </w:tr>
    </w:tbl>
    <w:p/>
    <w:p>
      <w:pPr/>
      <w:r>
        <w:rPr>
          <w:rStyle w:val="variantTitleFont"/>
        </w:rPr>
        <w:t xml:space="preserve">Suite Park View</w:t>
      </w:r>
    </w:p>
    <w:p/>
    <w:p>
      <w:pPr/>
      <w:r>
        <w:rPr>
          <w:rStyle w:val="subSectionTitleFont"/>
        </w:rPr>
        <w:t xml:space="preserve">Местоположение</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Единица за настаняване на партерен етаж</w:t>
            </w:r>
          </w:p>
        </w:tc>
        <w:tc>
          <w:tcPr>
            <w:tcW w:w="3005" w:type="dxa"/>
            <w:noWrap/>
          </w:tcPr>
          <w:p>
            <w:pPr/>
            <w:r>
              <w:rPr>
                <w:rStyle w:val="factTitleFont"/>
              </w:rPr>
              <w:t xml:space="preserve">Единица за настаняване на горните етажи</w:t>
            </w:r>
          </w:p>
        </w:tc>
        <w:tc>
          <w:tcPr>
            <w:tcW w:w="3005" w:type="dxa"/>
            <w:noWrap/>
          </w:tcPr>
          <w:p>
            <w:pPr/>
            <w:r>
              <w:rPr>
                <w:rStyle w:val="factTitleFont"/>
              </w:rPr>
              <w:t xml:space="preserve">Единица за настаняване на долните етажи</w:t>
            </w:r>
          </w:p>
        </w:tc>
      </w:tr>
      <w:tr>
        <w:trPr/>
        <w:tc>
          <w:tcPr>
            <w:tcW w:w="3005" w:type="dxa"/>
            <w:noWrap/>
          </w:tcPr>
          <w:p>
            <w:pPr/>
            <w:r>
              <w:rPr>
                <w:rStyle w:val="factTitleFont"/>
              </w:rPr>
              <w:t xml:space="preserve">Единица за настаняване в близост до асансьора</w:t>
            </w:r>
          </w:p>
        </w:tc>
        <w:tc>
          <w:tcPr>
            <w:tcW w:w="3005" w:type="dxa"/>
            <w:noWrap/>
          </w:tcPr>
          <w:p/>
        </w:tc>
        <w:tc>
          <w:tcPr>
            <w:tcW w:w="3005" w:type="dxa"/>
            <w:noWrap/>
          </w:tcPr>
          <w:p/>
        </w:tc>
      </w:tr>
    </w:tbl>
    <w:p/>
    <w:p>
      <w:pPr/>
      <w:r>
        <w:rPr>
          <w:rStyle w:val="subSectionTitleFont"/>
        </w:rPr>
        <w:t xml:space="preserve">Легла</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Легла Туин</w:t>
            </w:r>
          </w:p>
        </w:tc>
        <w:tc>
          <w:tcPr>
            <w:tcW w:w="3005" w:type="dxa"/>
            <w:noWrap/>
          </w:tcPr>
          <w:p>
            <w:pPr/>
            <w:r>
              <w:rPr>
                <w:rStyle w:val="factTitleFont"/>
              </w:rPr>
              <w:t xml:space="preserve">Допълнително легло</w:t>
            </w:r>
          </w:p>
        </w:tc>
        <w:tc>
          <w:tcPr>
            <w:tcW w:w="3005" w:type="dxa"/>
            <w:noWrap/>
          </w:tcPr>
          <w:p>
            <w:pPr/>
            <w:r>
              <w:rPr>
                <w:rStyle w:val="factTitleFont"/>
              </w:rPr>
              <w:t xml:space="preserve">Отделна спалня</w:t>
            </w:r>
          </w:p>
        </w:tc>
      </w:tr>
      <w:tr>
        <w:trPr/>
        <w:tc>
          <w:tcPr>
            <w:tcW w:w="3005" w:type="dxa"/>
            <w:noWrap/>
          </w:tcPr>
          <w:p>
            <w:pPr/>
            <w:r>
              <w:rPr>
                <w:rStyle w:val="factTitleFont"/>
              </w:rPr>
              <w:t xml:space="preserve">Двойно легло</w:t>
            </w:r>
          </w:p>
        </w:tc>
        <w:tc>
          <w:tcPr>
            <w:tcW w:w="3005" w:type="dxa"/>
            <w:noWrap/>
          </w:tcPr>
          <w:p>
            <w:pPr/>
            <w:r>
              <w:rPr>
                <w:rStyle w:val="factTitleFont"/>
              </w:rPr>
              <w:t xml:space="preserve">Разтегателен диван</w:t>
            </w:r>
          </w:p>
        </w:tc>
        <w:tc>
          <w:tcPr>
            <w:tcW w:w="3005" w:type="dxa"/>
            <w:noWrap/>
          </w:tcPr>
          <w:p>
            <w:pPr/>
            <w:r>
              <w:rPr>
                <w:rStyle w:val="factTitleFont"/>
              </w:rPr>
              <w:t xml:space="preserve">Падащо легло</w:t>
            </w:r>
          </w:p>
        </w:tc>
      </w:tr>
    </w:tbl>
    <w:p/>
    <w:p>
      <w:pPr/>
      <w:r>
        <w:rPr>
          <w:rStyle w:val="subSectionTitleFont"/>
        </w:rPr>
        <w:t xml:space="preserve">Изложение / изглед</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Изглед към морето</w:t>
            </w:r>
          </w:p>
          <w:p>
            <w:pPr/>
            <w:r>
              <w:rPr>
                <w:rStyle w:val="attributeTextFont"/>
              </w:rPr>
              <w:t xml:space="preserve">Встрани</w:t>
            </w:r>
          </w:p>
        </w:tc>
        <w:tc>
          <w:tcPr>
            <w:tcW w:w="3005" w:type="dxa"/>
            <w:noWrap/>
          </w:tcPr>
          <w:p>
            <w:pPr/>
            <w:r>
              <w:rPr>
                <w:rStyle w:val="factTitleFont"/>
              </w:rPr>
              <w:t xml:space="preserve">Градински изглед</w:t>
            </w:r>
          </w:p>
        </w:tc>
        <w:tc>
          <w:tcPr>
            <w:tcW w:w="3005" w:type="dxa"/>
            <w:noWrap/>
          </w:tcPr>
          <w:p>
            <w:pPr/>
            <w:r>
              <w:rPr>
                <w:rStyle w:val="factTitleFont"/>
              </w:rPr>
              <w:t xml:space="preserve">Изглед към басейна</w:t>
            </w:r>
          </w:p>
        </w:tc>
      </w:tr>
    </w:tbl>
    <w:p/>
    <w:p>
      <w:pPr/>
      <w:r>
        <w:rPr>
          <w:rStyle w:val="subSectionTitleFont"/>
        </w:rPr>
        <w:t xml:space="preserve">Стаи - типове и оформление</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Балкон</w:t>
            </w:r>
          </w:p>
        </w:tc>
        <w:tc>
          <w:tcPr>
            <w:tcW w:w="3005" w:type="dxa"/>
            <w:noWrap/>
          </w:tcPr>
          <w:p>
            <w:pPr/>
            <w:r>
              <w:rPr>
                <w:rStyle w:val="factTitleFont"/>
              </w:rPr>
              <w:t xml:space="preserve">Баня</w:t>
            </w:r>
          </w:p>
        </w:tc>
        <w:tc>
          <w:tcPr>
            <w:tcW w:w="3005" w:type="dxa"/>
            <w:noWrap/>
          </w:tcPr>
          <w:p>
            <w:pPr/>
            <w:r>
              <w:rPr>
                <w:rStyle w:val="factTitleFont"/>
              </w:rPr>
              <w:t xml:space="preserve">Всекидневна</w:t>
            </w:r>
          </w:p>
        </w:tc>
      </w:tr>
    </w:tbl>
    <w:p/>
    <w:p>
      <w:pPr/>
      <w:r>
        <w:rPr>
          <w:rStyle w:val="subSectionTitleFont"/>
        </w:rPr>
        <w:t xml:space="preserve">Обзавеждане и удобства</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Климатик</w:t>
            </w:r>
          </w:p>
        </w:tc>
        <w:tc>
          <w:tcPr>
            <w:tcW w:w="3005" w:type="dxa"/>
            <w:noWrap/>
          </w:tcPr>
          <w:p>
            <w:pPr/>
            <w:r>
              <w:rPr>
                <w:rStyle w:val="factTitleFont"/>
              </w:rPr>
              <w:t xml:space="preserve">Мокет</w:t>
            </w:r>
          </w:p>
        </w:tc>
        <w:tc>
          <w:tcPr>
            <w:tcW w:w="3005" w:type="dxa"/>
            <w:noWrap/>
          </w:tcPr>
          <w:p>
            <w:pPr/>
            <w:r>
              <w:rPr>
                <w:rStyle w:val="factTitleFont"/>
              </w:rPr>
              <w:t xml:space="preserve">Минихладилник</w:t>
            </w:r>
          </w:p>
        </w:tc>
      </w:tr>
      <w:tr>
        <w:trPr/>
        <w:tc>
          <w:tcPr>
            <w:tcW w:w="3005" w:type="dxa"/>
            <w:noWrap/>
          </w:tcPr>
          <w:p>
            <w:pPr/>
            <w:r>
              <w:rPr>
                <w:rStyle w:val="factTitleFont"/>
              </w:rPr>
              <w:t xml:space="preserve">Минибар</w:t>
            </w:r>
          </w:p>
          <w:p>
            <w:pPr/>
            <w:r>
              <w:rPr>
                <w:rStyle w:val="attributeTextFont"/>
              </w:rPr>
              <w:t xml:space="preserve">Без допълнителна такса</w:t>
            </w:r>
          </w:p>
        </w:tc>
        <w:tc>
          <w:tcPr>
            <w:tcW w:w="3005" w:type="dxa"/>
            <w:noWrap/>
          </w:tcPr>
          <w:p>
            <w:pPr/>
            <w:r>
              <w:rPr>
                <w:rStyle w:val="factTitleFont"/>
              </w:rPr>
              <w:t xml:space="preserve">Телефон</w:t>
            </w:r>
          </w:p>
        </w:tc>
        <w:tc>
          <w:tcPr>
            <w:tcW w:w="3005" w:type="dxa"/>
            <w:noWrap/>
          </w:tcPr>
          <w:p>
            <w:pPr/>
            <w:r>
              <w:rPr>
                <w:rStyle w:val="factTitleFont"/>
              </w:rPr>
              <w:t xml:space="preserve">Сейф</w:t>
            </w:r>
          </w:p>
          <w:p>
            <w:pPr/>
            <w:r>
              <w:rPr>
                <w:rStyle w:val="attributeTextFont"/>
              </w:rPr>
              <w:t xml:space="preserve">Без допълнителна такса</w:t>
            </w:r>
          </w:p>
        </w:tc>
      </w:tr>
      <w:tr>
        <w:trPr/>
        <w:tc>
          <w:tcPr>
            <w:tcW w:w="3005" w:type="dxa"/>
            <w:noWrap/>
          </w:tcPr>
          <w:p>
            <w:pPr/>
            <w:r>
              <w:rPr>
                <w:rStyle w:val="factTitleFont"/>
              </w:rPr>
              <w:t xml:space="preserve">Телевизор</w:t>
            </w:r>
          </w:p>
          <w:p>
            <w:pPr/>
            <w:r>
              <w:rPr>
                <w:rStyle w:val="attributeTextFont"/>
              </w:rPr>
              <w:t xml:space="preserve">Сателитна/кабелна</w:t>
            </w:r>
          </w:p>
        </w:tc>
        <w:tc>
          <w:tcPr>
            <w:tcW w:w="3005" w:type="dxa"/>
            <w:noWrap/>
          </w:tcPr>
          <w:p>
            <w:pPr/>
            <w:r>
              <w:rPr>
                <w:rStyle w:val="factTitleFont"/>
              </w:rPr>
              <w:t xml:space="preserve">Напрежение</w:t>
            </w:r>
          </w:p>
          <w:p>
            <w:pPr/>
            <w:r>
              <w:rPr>
                <w:rStyle w:val="attributeTextFont"/>
              </w:rPr>
              <w:t xml:space="preserve">220</w:t>
            </w:r>
          </w:p>
        </w:tc>
        <w:tc>
          <w:tcPr>
            <w:tcW w:w="3005" w:type="dxa"/>
            <w:noWrap/>
          </w:tcPr>
          <w:p>
            <w:pPr/>
            <w:r>
              <w:rPr>
                <w:rStyle w:val="factTitleFont"/>
              </w:rPr>
              <w:t xml:space="preserve">Безжичен интернет</w:t>
            </w:r>
          </w:p>
          <w:p>
            <w:pPr/>
            <w:r>
              <w:rPr>
                <w:rStyle w:val="attributeTextFont"/>
              </w:rPr>
              <w:t xml:space="preserve">Без допълнителна такса</w:t>
            </w:r>
          </w:p>
        </w:tc>
      </w:tr>
      <w:tr>
        <w:trPr/>
        <w:tc>
          <w:tcPr>
            <w:tcW w:w="3005" w:type="dxa"/>
            <w:noWrap/>
          </w:tcPr>
          <w:p>
            <w:pPr/>
            <w:r>
              <w:rPr>
                <w:rStyle w:val="factTitleFont"/>
              </w:rPr>
              <w:t xml:space="preserve">Писалище</w:t>
            </w:r>
          </w:p>
        </w:tc>
        <w:tc>
          <w:tcPr>
            <w:tcW w:w="3005" w:type="dxa"/>
            <w:noWrap/>
          </w:tcPr>
          <w:p>
            <w:pPr/>
            <w:r>
              <w:rPr>
                <w:rStyle w:val="factTitleFont"/>
              </w:rPr>
              <w:t xml:space="preserve">Интернационални канали</w:t>
            </w:r>
          </w:p>
        </w:tc>
        <w:tc>
          <w:tcPr>
            <w:tcW w:w="3005" w:type="dxa"/>
            <w:noWrap/>
          </w:tcPr>
          <w:p>
            <w:pPr/>
            <w:r>
              <w:rPr>
                <w:rStyle w:val="factTitleFont"/>
              </w:rPr>
              <w:t xml:space="preserve">Стойка за дрехи</w:t>
            </w:r>
          </w:p>
        </w:tc>
      </w:tr>
      <w:tr>
        <w:trPr/>
        <w:tc>
          <w:tcPr>
            <w:tcW w:w="3005" w:type="dxa"/>
            <w:noWrap/>
          </w:tcPr>
          <w:p>
            <w:pPr/>
            <w:r>
              <w:rPr>
                <w:rStyle w:val="factTitleFont"/>
              </w:rPr>
              <w:t xml:space="preserve">Гардероб/шкаф</w:t>
            </w:r>
          </w:p>
        </w:tc>
        <w:tc>
          <w:tcPr>
            <w:tcW w:w="3005" w:type="dxa"/>
            <w:noWrap/>
          </w:tcPr>
          <w:p>
            <w:pPr/>
            <w:r>
              <w:rPr>
                <w:rStyle w:val="factTitleFont"/>
              </w:rPr>
              <w:t xml:space="preserve">Електрическа кана</w:t>
            </w:r>
          </w:p>
          <w:p>
            <w:pPr/>
            <w:r>
              <w:rPr>
                <w:rStyle w:val="attributeTextFont"/>
              </w:rPr>
              <w:t xml:space="preserve">При поискване</w:t>
            </w:r>
          </w:p>
          <w:p>
            <w:pPr/>
            <w:r>
              <w:rPr>
                <w:rStyle w:val="attributeTextFont"/>
              </w:rPr>
              <w:t xml:space="preserve">Без допълнителна такса</w:t>
            </w:r>
          </w:p>
        </w:tc>
        <w:tc>
          <w:tcPr>
            <w:tcW w:w="3005" w:type="dxa"/>
            <w:noWrap/>
          </w:tcPr>
          <w:p/>
        </w:tc>
      </w:tr>
    </w:tbl>
    <w:p/>
    <w:p>
      <w:pPr/>
      <w:r>
        <w:rPr>
          <w:rStyle w:val="subSectionTitleFont"/>
        </w:rPr>
        <w:t xml:space="preserve">Баня</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Вана</w:t>
            </w:r>
          </w:p>
        </w:tc>
        <w:tc>
          <w:tcPr>
            <w:tcW w:w="3005" w:type="dxa"/>
            <w:noWrap/>
          </w:tcPr>
          <w:p>
            <w:pPr/>
            <w:r>
              <w:rPr>
                <w:rStyle w:val="factTitleFont"/>
              </w:rPr>
              <w:t xml:space="preserve">Биде</w:t>
            </w:r>
          </w:p>
        </w:tc>
        <w:tc>
          <w:tcPr>
            <w:tcW w:w="3005" w:type="dxa"/>
            <w:noWrap/>
          </w:tcPr>
          <w:p>
            <w:pPr/>
            <w:r>
              <w:rPr>
                <w:rStyle w:val="factTitleFont"/>
              </w:rPr>
              <w:t xml:space="preserve">Сешоар</w:t>
            </w:r>
          </w:p>
        </w:tc>
      </w:tr>
      <w:tr>
        <w:trPr/>
        <w:tc>
          <w:tcPr>
            <w:tcW w:w="3005" w:type="dxa"/>
            <w:noWrap/>
          </w:tcPr>
          <w:p>
            <w:pPr/>
            <w:r>
              <w:rPr>
                <w:rStyle w:val="factTitleFont"/>
              </w:rPr>
              <w:t xml:space="preserve">Душ</w:t>
            </w:r>
          </w:p>
        </w:tc>
        <w:tc>
          <w:tcPr>
            <w:tcW w:w="3005" w:type="dxa"/>
            <w:noWrap/>
          </w:tcPr>
          <w:p>
            <w:pPr/>
            <w:r>
              <w:rPr>
                <w:rStyle w:val="factTitleFont"/>
              </w:rPr>
              <w:t xml:space="preserve">Вана и душ</w:t>
            </w:r>
          </w:p>
        </w:tc>
        <w:tc>
          <w:tcPr>
            <w:tcW w:w="3005" w:type="dxa"/>
            <w:noWrap/>
          </w:tcPr>
          <w:p>
            <w:pPr/>
            <w:r>
              <w:rPr>
                <w:rStyle w:val="factTitleFont"/>
              </w:rPr>
              <w:t xml:space="preserve">Тоалетна</w:t>
            </w:r>
          </w:p>
        </w:tc>
      </w:tr>
    </w:tbl>
    <w:p/>
    <w:p>
      <w:pPr/>
      <w:r>
        <w:rPr>
          <w:rStyle w:val="variantTitleFont"/>
        </w:rPr>
        <w:t xml:space="preserve">Suite Sea Side View</w:t>
      </w:r>
    </w:p>
    <w:p/>
    <w:p>
      <w:pPr/>
      <w:r>
        <w:rPr>
          <w:rStyle w:val="subSectionTitleFont"/>
        </w:rPr>
        <w:t xml:space="preserve">Местоположение</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Единица за настаняване на горните етажи</w:t>
            </w:r>
          </w:p>
        </w:tc>
        <w:tc>
          <w:tcPr>
            <w:tcW w:w="3005" w:type="dxa"/>
            <w:noWrap/>
          </w:tcPr>
          <w:p>
            <w:pPr/>
            <w:r>
              <w:rPr>
                <w:rStyle w:val="factTitleFont"/>
              </w:rPr>
              <w:t xml:space="preserve">Единица за настаняване на долните етажи</w:t>
            </w:r>
          </w:p>
        </w:tc>
        <w:tc>
          <w:tcPr>
            <w:tcW w:w="3005" w:type="dxa"/>
            <w:noWrap/>
          </w:tcPr>
          <w:p>
            <w:pPr/>
            <w:r>
              <w:rPr>
                <w:rStyle w:val="factTitleFont"/>
              </w:rPr>
              <w:t xml:space="preserve">Единица за настаняване в близост до асансьора</w:t>
            </w:r>
          </w:p>
        </w:tc>
      </w:tr>
    </w:tbl>
    <w:p/>
    <w:p>
      <w:pPr/>
      <w:r>
        <w:rPr>
          <w:rStyle w:val="subSectionTitleFont"/>
        </w:rPr>
        <w:t xml:space="preserve">Легла</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Легла Туин</w:t>
            </w:r>
          </w:p>
        </w:tc>
        <w:tc>
          <w:tcPr>
            <w:tcW w:w="3005" w:type="dxa"/>
            <w:noWrap/>
          </w:tcPr>
          <w:p>
            <w:pPr/>
            <w:r>
              <w:rPr>
                <w:rStyle w:val="factTitleFont"/>
              </w:rPr>
              <w:t xml:space="preserve">Допълнително легло</w:t>
            </w:r>
          </w:p>
        </w:tc>
        <w:tc>
          <w:tcPr>
            <w:tcW w:w="3005" w:type="dxa"/>
            <w:noWrap/>
          </w:tcPr>
          <w:p>
            <w:pPr/>
            <w:r>
              <w:rPr>
                <w:rStyle w:val="factTitleFont"/>
              </w:rPr>
              <w:t xml:space="preserve">Отделна спалня</w:t>
            </w:r>
          </w:p>
        </w:tc>
      </w:tr>
      <w:tr>
        <w:trPr/>
        <w:tc>
          <w:tcPr>
            <w:tcW w:w="3005" w:type="dxa"/>
            <w:noWrap/>
          </w:tcPr>
          <w:p>
            <w:pPr/>
            <w:r>
              <w:rPr>
                <w:rStyle w:val="factTitleFont"/>
              </w:rPr>
              <w:t xml:space="preserve">Двойно легло</w:t>
            </w:r>
          </w:p>
        </w:tc>
        <w:tc>
          <w:tcPr>
            <w:tcW w:w="3005" w:type="dxa"/>
            <w:noWrap/>
          </w:tcPr>
          <w:p>
            <w:pPr/>
            <w:r>
              <w:rPr>
                <w:rStyle w:val="factTitleFont"/>
              </w:rPr>
              <w:t xml:space="preserve">Разтегателен диван</w:t>
            </w:r>
          </w:p>
        </w:tc>
        <w:tc>
          <w:tcPr>
            <w:tcW w:w="3005" w:type="dxa"/>
            <w:noWrap/>
          </w:tcPr>
          <w:p>
            <w:pPr/>
            <w:r>
              <w:rPr>
                <w:rStyle w:val="factTitleFont"/>
              </w:rPr>
              <w:t xml:space="preserve">Падащо легло</w:t>
            </w:r>
          </w:p>
        </w:tc>
      </w:tr>
    </w:tbl>
    <w:p/>
    <w:p>
      <w:pPr/>
      <w:r>
        <w:rPr>
          <w:rStyle w:val="subSectionTitleFont"/>
        </w:rPr>
        <w:t xml:space="preserve">Изложение / изглед</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Изглед към морето</w:t>
            </w:r>
          </w:p>
          <w:p>
            <w:pPr/>
            <w:r>
              <w:rPr>
                <w:rStyle w:val="attributeTextFont"/>
              </w:rPr>
              <w:t xml:space="preserve">Встрани</w:t>
            </w:r>
          </w:p>
        </w:tc>
        <w:tc>
          <w:tcPr>
            <w:tcW w:w="3005" w:type="dxa"/>
            <w:noWrap/>
          </w:tcPr>
          <w:p>
            <w:pPr/>
            <w:r>
              <w:rPr>
                <w:rStyle w:val="factTitleFont"/>
              </w:rPr>
              <w:t xml:space="preserve">Градински изглед</w:t>
            </w:r>
          </w:p>
        </w:tc>
        <w:tc>
          <w:tcPr>
            <w:tcW w:w="3005" w:type="dxa"/>
            <w:noWrap/>
          </w:tcPr>
          <w:p>
            <w:pPr/>
            <w:r>
              <w:rPr>
                <w:rStyle w:val="factTitleFont"/>
              </w:rPr>
              <w:t xml:space="preserve">Изглед към басейна</w:t>
            </w:r>
          </w:p>
        </w:tc>
      </w:tr>
    </w:tbl>
    <w:p/>
    <w:p>
      <w:pPr/>
      <w:r>
        <w:rPr>
          <w:rStyle w:val="subSectionTitleFont"/>
        </w:rPr>
        <w:t xml:space="preserve">Стаи - типове и оформление</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Балкон</w:t>
            </w:r>
          </w:p>
        </w:tc>
        <w:tc>
          <w:tcPr>
            <w:tcW w:w="3005" w:type="dxa"/>
            <w:noWrap/>
          </w:tcPr>
          <w:p>
            <w:pPr/>
            <w:r>
              <w:rPr>
                <w:rStyle w:val="factTitleFont"/>
              </w:rPr>
              <w:t xml:space="preserve">Баня</w:t>
            </w:r>
          </w:p>
        </w:tc>
        <w:tc>
          <w:tcPr>
            <w:tcW w:w="3005" w:type="dxa"/>
            <w:noWrap/>
          </w:tcPr>
          <w:p>
            <w:pPr/>
            <w:r>
              <w:rPr>
                <w:rStyle w:val="factTitleFont"/>
              </w:rPr>
              <w:t xml:space="preserve">Всекидневна</w:t>
            </w:r>
          </w:p>
        </w:tc>
      </w:tr>
    </w:tbl>
    <w:p/>
    <w:p>
      <w:pPr/>
      <w:r>
        <w:rPr>
          <w:rStyle w:val="subSectionTitleFont"/>
        </w:rPr>
        <w:t xml:space="preserve">Обзавеждане и удобства</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Климатик</w:t>
            </w:r>
          </w:p>
        </w:tc>
        <w:tc>
          <w:tcPr>
            <w:tcW w:w="3005" w:type="dxa"/>
            <w:noWrap/>
          </w:tcPr>
          <w:p>
            <w:pPr/>
            <w:r>
              <w:rPr>
                <w:rStyle w:val="factTitleFont"/>
              </w:rPr>
              <w:t xml:space="preserve">Мокет</w:t>
            </w:r>
          </w:p>
        </w:tc>
        <w:tc>
          <w:tcPr>
            <w:tcW w:w="3005" w:type="dxa"/>
            <w:noWrap/>
          </w:tcPr>
          <w:p>
            <w:pPr/>
            <w:r>
              <w:rPr>
                <w:rStyle w:val="factTitleFont"/>
              </w:rPr>
              <w:t xml:space="preserve">Минихладилник</w:t>
            </w:r>
          </w:p>
        </w:tc>
      </w:tr>
      <w:tr>
        <w:trPr/>
        <w:tc>
          <w:tcPr>
            <w:tcW w:w="3005" w:type="dxa"/>
            <w:noWrap/>
          </w:tcPr>
          <w:p>
            <w:pPr/>
            <w:r>
              <w:rPr>
                <w:rStyle w:val="factTitleFont"/>
              </w:rPr>
              <w:t xml:space="preserve">Минибар</w:t>
            </w:r>
          </w:p>
          <w:p>
            <w:pPr/>
            <w:r>
              <w:rPr>
                <w:rStyle w:val="attributeTextFont"/>
              </w:rPr>
              <w:t xml:space="preserve">Без допълнителна такса</w:t>
            </w:r>
          </w:p>
        </w:tc>
        <w:tc>
          <w:tcPr>
            <w:tcW w:w="3005" w:type="dxa"/>
            <w:noWrap/>
          </w:tcPr>
          <w:p>
            <w:pPr/>
            <w:r>
              <w:rPr>
                <w:rStyle w:val="factTitleFont"/>
              </w:rPr>
              <w:t xml:space="preserve">Телефон</w:t>
            </w:r>
          </w:p>
        </w:tc>
        <w:tc>
          <w:tcPr>
            <w:tcW w:w="3005" w:type="dxa"/>
            <w:noWrap/>
          </w:tcPr>
          <w:p>
            <w:pPr/>
            <w:r>
              <w:rPr>
                <w:rStyle w:val="factTitleFont"/>
              </w:rPr>
              <w:t xml:space="preserve">Сейф</w:t>
            </w:r>
          </w:p>
          <w:p>
            <w:pPr/>
            <w:r>
              <w:rPr>
                <w:rStyle w:val="attributeTextFont"/>
              </w:rPr>
              <w:t xml:space="preserve">Без допълнителна такса</w:t>
            </w:r>
          </w:p>
        </w:tc>
      </w:tr>
      <w:tr>
        <w:trPr/>
        <w:tc>
          <w:tcPr>
            <w:tcW w:w="3005" w:type="dxa"/>
            <w:noWrap/>
          </w:tcPr>
          <w:p>
            <w:pPr/>
            <w:r>
              <w:rPr>
                <w:rStyle w:val="factTitleFont"/>
              </w:rPr>
              <w:t xml:space="preserve">Телевизор</w:t>
            </w:r>
          </w:p>
          <w:p>
            <w:pPr/>
            <w:r>
              <w:rPr>
                <w:rStyle w:val="attributeTextFont"/>
              </w:rPr>
              <w:t xml:space="preserve">Сателитна/кабелна</w:t>
            </w:r>
          </w:p>
        </w:tc>
        <w:tc>
          <w:tcPr>
            <w:tcW w:w="3005" w:type="dxa"/>
            <w:noWrap/>
          </w:tcPr>
          <w:p>
            <w:pPr/>
            <w:r>
              <w:rPr>
                <w:rStyle w:val="factTitleFont"/>
              </w:rPr>
              <w:t xml:space="preserve">Напрежение</w:t>
            </w:r>
          </w:p>
          <w:p>
            <w:pPr/>
            <w:r>
              <w:rPr>
                <w:rStyle w:val="attributeTextFont"/>
              </w:rPr>
              <w:t xml:space="preserve">220</w:t>
            </w:r>
          </w:p>
        </w:tc>
        <w:tc>
          <w:tcPr>
            <w:tcW w:w="3005" w:type="dxa"/>
            <w:noWrap/>
          </w:tcPr>
          <w:p>
            <w:pPr/>
            <w:r>
              <w:rPr>
                <w:rStyle w:val="factTitleFont"/>
              </w:rPr>
              <w:t xml:space="preserve">Безжичен интернет</w:t>
            </w:r>
          </w:p>
          <w:p>
            <w:pPr/>
            <w:r>
              <w:rPr>
                <w:rStyle w:val="attributeTextFont"/>
              </w:rPr>
              <w:t xml:space="preserve">Без допълнителна такса</w:t>
            </w:r>
          </w:p>
        </w:tc>
      </w:tr>
      <w:tr>
        <w:trPr/>
        <w:tc>
          <w:tcPr>
            <w:tcW w:w="3005" w:type="dxa"/>
            <w:noWrap/>
          </w:tcPr>
          <w:p>
            <w:pPr/>
            <w:r>
              <w:rPr>
                <w:rStyle w:val="factTitleFont"/>
              </w:rPr>
              <w:t xml:space="preserve">Писалище</w:t>
            </w:r>
          </w:p>
        </w:tc>
        <w:tc>
          <w:tcPr>
            <w:tcW w:w="3005" w:type="dxa"/>
            <w:noWrap/>
          </w:tcPr>
          <w:p>
            <w:pPr/>
            <w:r>
              <w:rPr>
                <w:rStyle w:val="factTitleFont"/>
              </w:rPr>
              <w:t xml:space="preserve">Интернационални канали</w:t>
            </w:r>
          </w:p>
        </w:tc>
        <w:tc>
          <w:tcPr>
            <w:tcW w:w="3005" w:type="dxa"/>
            <w:noWrap/>
          </w:tcPr>
          <w:p>
            <w:pPr/>
            <w:r>
              <w:rPr>
                <w:rStyle w:val="factTitleFont"/>
              </w:rPr>
              <w:t xml:space="preserve">Стойка за дрехи</w:t>
            </w:r>
          </w:p>
        </w:tc>
      </w:tr>
      <w:tr>
        <w:trPr/>
        <w:tc>
          <w:tcPr>
            <w:tcW w:w="3005" w:type="dxa"/>
            <w:noWrap/>
          </w:tcPr>
          <w:p>
            <w:pPr/>
            <w:r>
              <w:rPr>
                <w:rStyle w:val="factTitleFont"/>
              </w:rPr>
              <w:t xml:space="preserve">Гардероб/шкаф</w:t>
            </w:r>
          </w:p>
        </w:tc>
        <w:tc>
          <w:tcPr>
            <w:tcW w:w="3005" w:type="dxa"/>
            <w:noWrap/>
          </w:tcPr>
          <w:p>
            <w:pPr/>
            <w:r>
              <w:rPr>
                <w:rStyle w:val="factTitleFont"/>
              </w:rPr>
              <w:t xml:space="preserve">Електрическа кана</w:t>
            </w:r>
          </w:p>
          <w:p>
            <w:pPr/>
            <w:r>
              <w:rPr>
                <w:rStyle w:val="attributeTextFont"/>
              </w:rPr>
              <w:t xml:space="preserve">При поискване</w:t>
            </w:r>
          </w:p>
          <w:p>
            <w:pPr/>
            <w:r>
              <w:rPr>
                <w:rStyle w:val="attributeTextFont"/>
              </w:rPr>
              <w:t xml:space="preserve">Без допълнителна такса</w:t>
            </w:r>
          </w:p>
        </w:tc>
        <w:tc>
          <w:tcPr>
            <w:tcW w:w="3005" w:type="dxa"/>
            <w:noWrap/>
          </w:tcPr>
          <w:p/>
        </w:tc>
      </w:tr>
    </w:tbl>
    <w:p/>
    <w:p>
      <w:pPr/>
      <w:r>
        <w:rPr>
          <w:rStyle w:val="subSectionTitleFont"/>
        </w:rPr>
        <w:t xml:space="preserve">Баня</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Вана</w:t>
            </w:r>
          </w:p>
        </w:tc>
        <w:tc>
          <w:tcPr>
            <w:tcW w:w="3005" w:type="dxa"/>
            <w:noWrap/>
          </w:tcPr>
          <w:p>
            <w:pPr/>
            <w:r>
              <w:rPr>
                <w:rStyle w:val="factTitleFont"/>
              </w:rPr>
              <w:t xml:space="preserve">Биде</w:t>
            </w:r>
          </w:p>
        </w:tc>
        <w:tc>
          <w:tcPr>
            <w:tcW w:w="3005" w:type="dxa"/>
            <w:noWrap/>
          </w:tcPr>
          <w:p>
            <w:pPr/>
            <w:r>
              <w:rPr>
                <w:rStyle w:val="factTitleFont"/>
              </w:rPr>
              <w:t xml:space="preserve">Сешоар</w:t>
            </w:r>
          </w:p>
        </w:tc>
      </w:tr>
      <w:tr>
        <w:trPr/>
        <w:tc>
          <w:tcPr>
            <w:tcW w:w="3005" w:type="dxa"/>
            <w:noWrap/>
          </w:tcPr>
          <w:p>
            <w:pPr/>
            <w:r>
              <w:rPr>
                <w:rStyle w:val="factTitleFont"/>
              </w:rPr>
              <w:t xml:space="preserve">Душ</w:t>
            </w:r>
          </w:p>
        </w:tc>
        <w:tc>
          <w:tcPr>
            <w:tcW w:w="3005" w:type="dxa"/>
            <w:noWrap/>
          </w:tcPr>
          <w:p>
            <w:pPr/>
            <w:r>
              <w:rPr>
                <w:rStyle w:val="factTitleFont"/>
              </w:rPr>
              <w:t xml:space="preserve">Вана и душ</w:t>
            </w:r>
          </w:p>
        </w:tc>
        <w:tc>
          <w:tcPr>
            <w:tcW w:w="3005" w:type="dxa"/>
            <w:noWrap/>
          </w:tcPr>
          <w:p>
            <w:pPr/>
            <w:r>
              <w:rPr>
                <w:rStyle w:val="factTitleFont"/>
              </w:rPr>
              <w:t xml:space="preserve">Тоалетна</w:t>
            </w:r>
          </w:p>
        </w:tc>
      </w:tr>
    </w:tbl>
    <w:p/>
    <w:p>
      <w:pPr/>
      <w:r>
        <w:rPr>
          <w:rStyle w:val="variantTitleFont"/>
        </w:rPr>
        <w:t xml:space="preserve">Superior Twin Side Sea View</w:t>
      </w:r>
    </w:p>
    <w:p/>
    <w:p>
      <w:pPr/>
      <w:r>
        <w:rPr>
          <w:rStyle w:val="subSectionTitleFont"/>
        </w:rPr>
        <w:t xml:space="preserve">Местоположение</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Единица за настаняване на горните етажи</w:t>
            </w:r>
          </w:p>
        </w:tc>
        <w:tc>
          <w:tcPr>
            <w:tcW w:w="3005" w:type="dxa"/>
            <w:noWrap/>
          </w:tcPr>
          <w:p>
            <w:pPr/>
            <w:r>
              <w:rPr>
                <w:rStyle w:val="factTitleFont"/>
              </w:rPr>
              <w:t xml:space="preserve">Единица за настаняване в близост до асансьора</w:t>
            </w:r>
          </w:p>
        </w:tc>
        <w:tc>
          <w:tcPr>
            <w:tcW w:w="3005" w:type="dxa"/>
            <w:noWrap/>
          </w:tcPr>
          <w:p/>
        </w:tc>
      </w:tr>
    </w:tbl>
    <w:p/>
    <w:p>
      <w:pPr/>
      <w:r>
        <w:rPr>
          <w:rStyle w:val="subSectionTitleFont"/>
        </w:rPr>
        <w:t xml:space="preserve">Легла</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Легла Туин</w:t>
            </w:r>
          </w:p>
        </w:tc>
        <w:tc>
          <w:tcPr>
            <w:tcW w:w="3005" w:type="dxa"/>
            <w:noWrap/>
          </w:tcPr>
          <w:p>
            <w:pPr/>
            <w:r>
              <w:rPr>
                <w:rStyle w:val="factTitleFont"/>
              </w:rPr>
              <w:t xml:space="preserve">Единично легло</w:t>
            </w:r>
          </w:p>
        </w:tc>
        <w:tc>
          <w:tcPr>
            <w:tcW w:w="3005" w:type="dxa"/>
            <w:noWrap/>
          </w:tcPr>
          <w:p>
            <w:pPr/>
            <w:r>
              <w:rPr>
                <w:rStyle w:val="factTitleFont"/>
              </w:rPr>
              <w:t xml:space="preserve">Допълнително легло</w:t>
            </w:r>
          </w:p>
        </w:tc>
      </w:tr>
      <w:tr>
        <w:trPr/>
        <w:tc>
          <w:tcPr>
            <w:tcW w:w="3005" w:type="dxa"/>
            <w:noWrap/>
          </w:tcPr>
          <w:p>
            <w:pPr/>
            <w:r>
              <w:rPr>
                <w:rStyle w:val="factTitleFont"/>
              </w:rPr>
              <w:t xml:space="preserve">Разтегателен диван</w:t>
            </w:r>
          </w:p>
        </w:tc>
        <w:tc>
          <w:tcPr>
            <w:tcW w:w="3005" w:type="dxa"/>
            <w:noWrap/>
          </w:tcPr>
          <w:p>
            <w:pPr/>
            <w:r>
              <w:rPr>
                <w:rStyle w:val="factTitleFont"/>
              </w:rPr>
              <w:t xml:space="preserve">Падащо легло</w:t>
            </w:r>
          </w:p>
        </w:tc>
        <w:tc>
          <w:tcPr>
            <w:tcW w:w="3005" w:type="dxa"/>
            <w:noWrap/>
          </w:tcPr>
          <w:p/>
        </w:tc>
      </w:tr>
    </w:tbl>
    <w:p/>
    <w:p>
      <w:pPr/>
      <w:r>
        <w:rPr>
          <w:rStyle w:val="subSectionTitleFont"/>
        </w:rPr>
        <w:t xml:space="preserve">Изложение / изглед</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Изглед към морето</w:t>
            </w:r>
          </w:p>
          <w:p>
            <w:pPr/>
            <w:r>
              <w:rPr>
                <w:rStyle w:val="attributeTextFont"/>
              </w:rPr>
              <w:t xml:space="preserve">Встрани</w:t>
            </w:r>
          </w:p>
        </w:tc>
        <w:tc>
          <w:tcPr>
            <w:tcW w:w="3005" w:type="dxa"/>
            <w:noWrap/>
          </w:tcPr>
          <w:p>
            <w:pPr/>
            <w:r>
              <w:rPr>
                <w:rStyle w:val="factTitleFont"/>
              </w:rPr>
              <w:t xml:space="preserve">Градински изглед</w:t>
            </w:r>
          </w:p>
        </w:tc>
        <w:tc>
          <w:tcPr>
            <w:tcW w:w="3005" w:type="dxa"/>
            <w:noWrap/>
          </w:tcPr>
          <w:p>
            <w:pPr/>
            <w:r>
              <w:rPr>
                <w:rStyle w:val="factTitleFont"/>
              </w:rPr>
              <w:t xml:space="preserve">Изглед към басейна</w:t>
            </w:r>
          </w:p>
        </w:tc>
      </w:tr>
    </w:tbl>
    <w:p/>
    <w:p>
      <w:pPr/>
      <w:r>
        <w:rPr>
          <w:rStyle w:val="subSectionTitleFont"/>
        </w:rPr>
        <w:t xml:space="preserve">Стаи - типове и оформление</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Балкон</w:t>
            </w:r>
          </w:p>
        </w:tc>
        <w:tc>
          <w:tcPr>
            <w:tcW w:w="3005" w:type="dxa"/>
            <w:noWrap/>
          </w:tcPr>
          <w:p>
            <w:pPr/>
            <w:r>
              <w:rPr>
                <w:rStyle w:val="factTitleFont"/>
              </w:rPr>
              <w:t xml:space="preserve">Баня</w:t>
            </w:r>
          </w:p>
        </w:tc>
        <w:tc>
          <w:tcPr>
            <w:tcW w:w="3005" w:type="dxa"/>
            <w:noWrap/>
          </w:tcPr>
          <w:p/>
        </w:tc>
      </w:tr>
    </w:tbl>
    <w:p/>
    <w:p>
      <w:pPr/>
      <w:r>
        <w:rPr>
          <w:rStyle w:val="subSectionTitleFont"/>
        </w:rPr>
        <w:t xml:space="preserve">Обзавеждане и удобства</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Климатик</w:t>
            </w:r>
          </w:p>
        </w:tc>
        <w:tc>
          <w:tcPr>
            <w:tcW w:w="3005" w:type="dxa"/>
            <w:noWrap/>
          </w:tcPr>
          <w:p>
            <w:pPr/>
            <w:r>
              <w:rPr>
                <w:rStyle w:val="factTitleFont"/>
              </w:rPr>
              <w:t xml:space="preserve">Мокет</w:t>
            </w:r>
          </w:p>
        </w:tc>
        <w:tc>
          <w:tcPr>
            <w:tcW w:w="3005" w:type="dxa"/>
            <w:noWrap/>
          </w:tcPr>
          <w:p>
            <w:pPr/>
            <w:r>
              <w:rPr>
                <w:rStyle w:val="factTitleFont"/>
              </w:rPr>
              <w:t xml:space="preserve">Минихладилник</w:t>
            </w:r>
          </w:p>
        </w:tc>
      </w:tr>
      <w:tr>
        <w:trPr/>
        <w:tc>
          <w:tcPr>
            <w:tcW w:w="3005" w:type="dxa"/>
            <w:noWrap/>
          </w:tcPr>
          <w:p>
            <w:pPr/>
            <w:r>
              <w:rPr>
                <w:rStyle w:val="factTitleFont"/>
              </w:rPr>
              <w:t xml:space="preserve">Минибар</w:t>
            </w:r>
          </w:p>
          <w:p>
            <w:pPr/>
            <w:r>
              <w:rPr>
                <w:rStyle w:val="attributeTextFont"/>
              </w:rPr>
              <w:t xml:space="preserve">Без допълнителна такса</w:t>
            </w:r>
          </w:p>
        </w:tc>
        <w:tc>
          <w:tcPr>
            <w:tcW w:w="3005" w:type="dxa"/>
            <w:noWrap/>
          </w:tcPr>
          <w:p>
            <w:pPr/>
            <w:r>
              <w:rPr>
                <w:rStyle w:val="factTitleFont"/>
              </w:rPr>
              <w:t xml:space="preserve">Телефон</w:t>
            </w:r>
          </w:p>
        </w:tc>
        <w:tc>
          <w:tcPr>
            <w:tcW w:w="3005" w:type="dxa"/>
            <w:noWrap/>
          </w:tcPr>
          <w:p>
            <w:pPr/>
            <w:r>
              <w:rPr>
                <w:rStyle w:val="factTitleFont"/>
              </w:rPr>
              <w:t xml:space="preserve">Сейф</w:t>
            </w:r>
          </w:p>
          <w:p>
            <w:pPr/>
            <w:r>
              <w:rPr>
                <w:rStyle w:val="attributeTextFont"/>
              </w:rPr>
              <w:t xml:space="preserve">Без допълнителна такса</w:t>
            </w:r>
          </w:p>
        </w:tc>
      </w:tr>
      <w:tr>
        <w:trPr/>
        <w:tc>
          <w:tcPr>
            <w:tcW w:w="3005" w:type="dxa"/>
            <w:noWrap/>
          </w:tcPr>
          <w:p>
            <w:pPr/>
            <w:r>
              <w:rPr>
                <w:rStyle w:val="factTitleFont"/>
              </w:rPr>
              <w:t xml:space="preserve">Телевизор</w:t>
            </w:r>
          </w:p>
          <w:p>
            <w:pPr/>
            <w:r>
              <w:rPr>
                <w:rStyle w:val="attributeTextFont"/>
              </w:rPr>
              <w:t xml:space="preserve">Сателитна/кабелна</w:t>
            </w:r>
          </w:p>
        </w:tc>
        <w:tc>
          <w:tcPr>
            <w:tcW w:w="3005" w:type="dxa"/>
            <w:noWrap/>
          </w:tcPr>
          <w:p>
            <w:pPr/>
            <w:r>
              <w:rPr>
                <w:rStyle w:val="factTitleFont"/>
              </w:rPr>
              <w:t xml:space="preserve">Напрежение</w:t>
            </w:r>
          </w:p>
          <w:p>
            <w:pPr/>
            <w:r>
              <w:rPr>
                <w:rStyle w:val="attributeTextFont"/>
              </w:rPr>
              <w:t xml:space="preserve">220</w:t>
            </w:r>
          </w:p>
        </w:tc>
        <w:tc>
          <w:tcPr>
            <w:tcW w:w="3005" w:type="dxa"/>
            <w:noWrap/>
          </w:tcPr>
          <w:p>
            <w:pPr/>
            <w:r>
              <w:rPr>
                <w:rStyle w:val="factTitleFont"/>
              </w:rPr>
              <w:t xml:space="preserve">Безжичен интернет</w:t>
            </w:r>
          </w:p>
          <w:p>
            <w:pPr/>
            <w:r>
              <w:rPr>
                <w:rStyle w:val="attributeTextFont"/>
              </w:rPr>
              <w:t xml:space="preserve">Без допълнителна такса</w:t>
            </w:r>
          </w:p>
        </w:tc>
      </w:tr>
      <w:tr>
        <w:trPr/>
        <w:tc>
          <w:tcPr>
            <w:tcW w:w="3005" w:type="dxa"/>
            <w:noWrap/>
          </w:tcPr>
          <w:p>
            <w:pPr/>
            <w:r>
              <w:rPr>
                <w:rStyle w:val="factTitleFont"/>
              </w:rPr>
              <w:t xml:space="preserve">Писалище</w:t>
            </w:r>
          </w:p>
        </w:tc>
        <w:tc>
          <w:tcPr>
            <w:tcW w:w="3005" w:type="dxa"/>
            <w:noWrap/>
          </w:tcPr>
          <w:p>
            <w:pPr/>
            <w:r>
              <w:rPr>
                <w:rStyle w:val="factTitleFont"/>
              </w:rPr>
              <w:t xml:space="preserve">Интернационални канали</w:t>
            </w:r>
          </w:p>
        </w:tc>
        <w:tc>
          <w:tcPr>
            <w:tcW w:w="3005" w:type="dxa"/>
            <w:noWrap/>
          </w:tcPr>
          <w:p>
            <w:pPr/>
            <w:r>
              <w:rPr>
                <w:rStyle w:val="factTitleFont"/>
              </w:rPr>
              <w:t xml:space="preserve">Стойка за дрехи</w:t>
            </w:r>
          </w:p>
        </w:tc>
      </w:tr>
      <w:tr>
        <w:trPr/>
        <w:tc>
          <w:tcPr>
            <w:tcW w:w="3005" w:type="dxa"/>
            <w:noWrap/>
          </w:tcPr>
          <w:p>
            <w:pPr/>
            <w:r>
              <w:rPr>
                <w:rStyle w:val="factTitleFont"/>
              </w:rPr>
              <w:t xml:space="preserve">Гардероб/шкаф</w:t>
            </w:r>
          </w:p>
        </w:tc>
        <w:tc>
          <w:tcPr>
            <w:tcW w:w="3005" w:type="dxa"/>
            <w:noWrap/>
          </w:tcPr>
          <w:p>
            <w:pPr/>
            <w:r>
              <w:rPr>
                <w:rStyle w:val="factTitleFont"/>
              </w:rPr>
              <w:t xml:space="preserve">Електрическа кана</w:t>
            </w:r>
          </w:p>
          <w:p>
            <w:pPr/>
            <w:r>
              <w:rPr>
                <w:rStyle w:val="attributeTextFont"/>
              </w:rPr>
              <w:t xml:space="preserve">При поискване</w:t>
            </w:r>
          </w:p>
          <w:p>
            <w:pPr/>
            <w:r>
              <w:rPr>
                <w:rStyle w:val="attributeTextFont"/>
              </w:rPr>
              <w:t xml:space="preserve">Без допълнителна такса</w:t>
            </w:r>
          </w:p>
        </w:tc>
        <w:tc>
          <w:tcPr>
            <w:tcW w:w="3005" w:type="dxa"/>
            <w:noWrap/>
          </w:tcPr>
          <w:p/>
        </w:tc>
      </w:tr>
    </w:tbl>
    <w:p/>
    <w:p>
      <w:pPr/>
      <w:r>
        <w:rPr>
          <w:rStyle w:val="subSectionTitleFont"/>
        </w:rPr>
        <w:t xml:space="preserve">Баня</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Биде</w:t>
            </w:r>
          </w:p>
        </w:tc>
        <w:tc>
          <w:tcPr>
            <w:tcW w:w="3005" w:type="dxa"/>
            <w:noWrap/>
          </w:tcPr>
          <w:p>
            <w:pPr/>
            <w:r>
              <w:rPr>
                <w:rStyle w:val="factTitleFont"/>
              </w:rPr>
              <w:t xml:space="preserve">Сешоар</w:t>
            </w:r>
          </w:p>
        </w:tc>
        <w:tc>
          <w:tcPr>
            <w:tcW w:w="3005" w:type="dxa"/>
            <w:noWrap/>
          </w:tcPr>
          <w:p>
            <w:pPr/>
            <w:r>
              <w:rPr>
                <w:rStyle w:val="factTitleFont"/>
              </w:rPr>
              <w:t xml:space="preserve">Душ</w:t>
            </w:r>
          </w:p>
        </w:tc>
      </w:tr>
      <w:tr>
        <w:trPr/>
        <w:tc>
          <w:tcPr>
            <w:tcW w:w="3005" w:type="dxa"/>
            <w:noWrap/>
          </w:tcPr>
          <w:p>
            <w:pPr/>
            <w:r>
              <w:rPr>
                <w:rStyle w:val="factTitleFont"/>
              </w:rPr>
              <w:t xml:space="preserve">Вана и душ</w:t>
            </w:r>
          </w:p>
        </w:tc>
        <w:tc>
          <w:tcPr>
            <w:tcW w:w="3005" w:type="dxa"/>
            <w:noWrap/>
          </w:tcPr>
          <w:p>
            <w:pPr/>
            <w:r>
              <w:rPr>
                <w:rStyle w:val="factTitleFont"/>
              </w:rPr>
              <w:t xml:space="preserve">Тоалетна</w:t>
            </w:r>
          </w:p>
        </w:tc>
        <w:tc>
          <w:tcPr>
            <w:tcW w:w="3005" w:type="dxa"/>
            <w:noWrap/>
          </w:tcPr>
          <w:p/>
        </w:tc>
      </w:tr>
    </w:tbl>
    <w:p/>
    <w:p>
      <w:pPr/>
      <w:r>
        <w:rPr>
          <w:rStyle w:val="sectionTitleFont"/>
        </w:rPr>
        <w:t xml:space="preserve">Развлечения и забавни програми</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Развлекателна програма (за възрастни)</w:t>
            </w:r>
          </w:p>
        </w:tc>
        <w:tc>
          <w:tcPr>
            <w:tcW w:w="3005" w:type="dxa"/>
            <w:noWrap/>
          </w:tcPr>
          <w:p>
            <w:pPr/>
            <w:r>
              <w:rPr>
                <w:rStyle w:val="factTitleFont"/>
              </w:rPr>
              <w:t xml:space="preserve">Развлекателна програма (за деца)</w:t>
            </w:r>
          </w:p>
        </w:tc>
        <w:tc>
          <w:tcPr>
            <w:tcW w:w="3005" w:type="dxa"/>
            <w:noWrap/>
          </w:tcPr>
          <w:p>
            <w:pPr/>
            <w:r>
              <w:rPr>
                <w:rStyle w:val="factTitleFont"/>
              </w:rPr>
              <w:t xml:space="preserve">Детски клуб</w:t>
            </w:r>
          </w:p>
        </w:tc>
      </w:tr>
    </w:tbl>
    <w:p/>
    <w:p>
      <w:pPr/>
      <w:r>
        <w:rPr>
          <w:rStyle w:val="sectionTitleFont"/>
        </w:rPr>
        <w:t xml:space="preserve">СПА и уелнес</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Подмладяващи процедури</w:t>
            </w:r>
          </w:p>
          <w:p>
            <w:pPr/>
            <w:r>
              <w:rPr>
                <w:rStyle w:val="attributeTextFont"/>
              </w:rPr>
              <w:t xml:space="preserve">в зоната за спа</w:t>
            </w:r>
          </w:p>
          <w:p>
            <w:pPr/>
            <w:r>
              <w:rPr>
                <w:rStyle w:val="attributeTextFont"/>
              </w:rPr>
              <w:t xml:space="preserve">При поискване</w:t>
            </w:r>
          </w:p>
          <w:p>
            <w:pPr/>
            <w:r>
              <w:rPr>
                <w:rStyle w:val="attributeTextFont"/>
              </w:rPr>
              <w:t xml:space="preserve">Срещу заплащане</w:t>
            </w:r>
          </w:p>
          <w:p>
            <w:pPr/>
            <w:r>
              <w:rPr>
                <w:rStyle w:val="attributeTextFont"/>
              </w:rPr>
              <w:t xml:space="preserve">стаи за процедури</w:t>
            </w:r>
          </w:p>
        </w:tc>
        <w:tc>
          <w:tcPr>
            <w:tcW w:w="3005" w:type="dxa"/>
            <w:noWrap/>
          </w:tcPr>
          <w:p>
            <w:pPr/>
            <w:r>
              <w:rPr>
                <w:rStyle w:val="factTitleFont"/>
              </w:rPr>
              <w:t xml:space="preserve">Козметичен салон</w:t>
            </w:r>
          </w:p>
          <w:p>
            <w:pPr/>
            <w:r>
              <w:rPr>
                <w:rStyle w:val="attributeTextFont"/>
              </w:rPr>
              <w:t xml:space="preserve">Срещу заплащане</w:t>
            </w:r>
          </w:p>
        </w:tc>
        <w:tc>
          <w:tcPr>
            <w:tcW w:w="3005" w:type="dxa"/>
            <w:noWrap/>
          </w:tcPr>
          <w:p>
            <w:pPr/>
            <w:r>
              <w:rPr>
                <w:rStyle w:val="factTitleFont"/>
              </w:rPr>
              <w:t xml:space="preserve">Масажни процедури</w:t>
            </w:r>
          </w:p>
          <w:p>
            <w:pPr/>
            <w:r>
              <w:rPr>
                <w:rStyle w:val="attributeTextFont"/>
              </w:rPr>
              <w:t xml:space="preserve">Срещу заплащане</w:t>
            </w:r>
          </w:p>
        </w:tc>
      </w:tr>
      <w:tr>
        <w:trPr/>
        <w:tc>
          <w:tcPr>
            <w:tcW w:w="3005" w:type="dxa"/>
            <w:noWrap/>
          </w:tcPr>
          <w:p>
            <w:pPr/>
            <w:r>
              <w:rPr>
                <w:rStyle w:val="factTitleFont"/>
              </w:rPr>
              <w:t xml:space="preserve">Сауна</w:t>
            </w:r>
          </w:p>
          <w:p>
            <w:pPr/>
            <w:r>
              <w:rPr>
                <w:rStyle w:val="attributeTextFont"/>
              </w:rPr>
              <w:t xml:space="preserve">Срещу заплащане</w:t>
            </w:r>
          </w:p>
        </w:tc>
        <w:tc>
          <w:tcPr>
            <w:tcW w:w="3005" w:type="dxa"/>
            <w:noWrap/>
          </w:tcPr>
          <w:p>
            <w:pPr/>
            <w:r>
              <w:rPr>
                <w:rStyle w:val="factTitleFont"/>
              </w:rPr>
              <w:t xml:space="preserve">Парна баня</w:t>
            </w:r>
          </w:p>
          <w:p>
            <w:pPr/>
            <w:r>
              <w:rPr>
                <w:rStyle w:val="attributeTextFont"/>
              </w:rPr>
              <w:t xml:space="preserve">Без допълнителна такса</w:t>
            </w:r>
          </w:p>
        </w:tc>
        <w:tc>
          <w:tcPr>
            <w:tcW w:w="3005" w:type="dxa"/>
            <w:noWrap/>
          </w:tcPr>
          <w:p>
            <w:pPr/>
            <w:r>
              <w:rPr>
                <w:rStyle w:val="factTitleFont"/>
              </w:rPr>
              <w:t xml:space="preserve">Масажна вана</w:t>
            </w:r>
          </w:p>
        </w:tc>
      </w:tr>
      <w:tr>
        <w:trPr/>
        <w:tc>
          <w:tcPr>
            <w:tcW w:w="3005" w:type="dxa"/>
            <w:noWrap/>
          </w:tcPr>
          <w:p>
            <w:pPr/>
            <w:r>
              <w:rPr>
                <w:rStyle w:val="factTitleFont"/>
              </w:rPr>
              <w:t xml:space="preserve">Козметични процедури за лице</w:t>
            </w:r>
          </w:p>
          <w:p>
            <w:pPr/>
            <w:r>
              <w:rPr>
                <w:rStyle w:val="attributeTextFont"/>
              </w:rPr>
              <w:t xml:space="preserve">в зоната за спа</w:t>
            </w:r>
          </w:p>
          <w:p>
            <w:pPr/>
            <w:r>
              <w:rPr>
                <w:rStyle w:val="attributeTextFont"/>
              </w:rPr>
              <w:t xml:space="preserve">При поискване</w:t>
            </w:r>
          </w:p>
          <w:p>
            <w:pPr/>
            <w:r>
              <w:rPr>
                <w:rStyle w:val="attributeTextFont"/>
              </w:rPr>
              <w:t xml:space="preserve">Срещу заплащане</w:t>
            </w:r>
          </w:p>
          <w:p>
            <w:pPr/>
            <w:r>
              <w:rPr>
                <w:rStyle w:val="attributeTextFont"/>
              </w:rPr>
              <w:t xml:space="preserve">стаи за процедури</w:t>
            </w:r>
          </w:p>
        </w:tc>
        <w:tc>
          <w:tcPr>
            <w:tcW w:w="3005" w:type="dxa"/>
            <w:noWrap/>
          </w:tcPr>
          <w:p>
            <w:pPr/>
            <w:r>
              <w:rPr>
                <w:rStyle w:val="factTitleFont"/>
              </w:rPr>
              <w:t xml:space="preserve">Вани за крака</w:t>
            </w:r>
          </w:p>
          <w:p>
            <w:pPr/>
            <w:r>
              <w:rPr>
                <w:rStyle w:val="attributeTextFont"/>
              </w:rPr>
              <w:t xml:space="preserve">Срещу заплащане</w:t>
            </w:r>
          </w:p>
          <w:p>
            <w:pPr/>
            <w:r>
              <w:rPr>
                <w:rStyle w:val="attributeTextFont"/>
              </w:rPr>
              <w:t xml:space="preserve">Необходима предварителна резервация</w:t>
            </w:r>
          </w:p>
        </w:tc>
        <w:tc>
          <w:tcPr>
            <w:tcW w:w="3005" w:type="dxa"/>
            <w:noWrap/>
          </w:tcPr>
          <w:p>
            <w:pPr/>
            <w:r>
              <w:rPr>
                <w:rStyle w:val="factTitleFont"/>
              </w:rPr>
              <w:t xml:space="preserve">Маникюр</w:t>
            </w:r>
          </w:p>
          <w:p>
            <w:pPr/>
            <w:r>
              <w:rPr>
                <w:rStyle w:val="attributeTextFont"/>
              </w:rPr>
              <w:t xml:space="preserve">Срещу заплащане</w:t>
            </w:r>
          </w:p>
          <w:p>
            <w:pPr/>
            <w:r>
              <w:rPr>
                <w:rStyle w:val="attributeTextFont"/>
              </w:rPr>
              <w:t xml:space="preserve">Външна фирма</w:t>
            </w:r>
          </w:p>
          <w:p>
            <w:pPr/>
            <w:r>
              <w:rPr>
                <w:rStyle w:val="attributeTextFont"/>
              </w:rPr>
              <w:t xml:space="preserve">Необходима предварителна резервация</w:t>
            </w:r>
          </w:p>
        </w:tc>
      </w:tr>
      <w:tr>
        <w:trPr/>
        <w:tc>
          <w:tcPr>
            <w:tcW w:w="3005" w:type="dxa"/>
            <w:noWrap/>
          </w:tcPr>
          <w:p>
            <w:pPr/>
            <w:r>
              <w:rPr>
                <w:rStyle w:val="factTitleFont"/>
              </w:rPr>
              <w:t xml:space="preserve">Масажен стол</w:t>
            </w:r>
          </w:p>
          <w:p>
            <w:pPr/>
            <w:r>
              <w:rPr>
                <w:rStyle w:val="attributeTextFont"/>
              </w:rPr>
              <w:t xml:space="preserve">При поискване</w:t>
            </w:r>
          </w:p>
        </w:tc>
        <w:tc>
          <w:tcPr>
            <w:tcW w:w="3005" w:type="dxa"/>
            <w:noWrap/>
          </w:tcPr>
          <w:p>
            <w:pPr/>
            <w:r>
              <w:rPr>
                <w:rStyle w:val="factTitleFont"/>
              </w:rPr>
              <w:t xml:space="preserve">Педикюр</w:t>
            </w:r>
          </w:p>
          <w:p>
            <w:pPr/>
            <w:r>
              <w:rPr>
                <w:rStyle w:val="attributeTextFont"/>
              </w:rPr>
              <w:t xml:space="preserve">Срещу заплащане</w:t>
            </w:r>
          </w:p>
          <w:p>
            <w:pPr/>
            <w:r>
              <w:rPr>
                <w:rStyle w:val="attributeTextFont"/>
              </w:rPr>
              <w:t xml:space="preserve">Необходима предварителна резервация</w:t>
            </w:r>
          </w:p>
        </w:tc>
        <w:tc>
          <w:tcPr>
            <w:tcW w:w="3005" w:type="dxa"/>
            <w:noWrap/>
          </w:tcPr>
          <w:p>
            <w:pPr/>
            <w:r>
              <w:rPr>
                <w:rStyle w:val="factTitleFont"/>
              </w:rPr>
              <w:t xml:space="preserve">Стая за релаксация</w:t>
            </w:r>
          </w:p>
          <w:p>
            <w:pPr/>
            <w:r>
              <w:rPr>
                <w:rStyle w:val="attributeTextFont"/>
              </w:rPr>
              <w:t xml:space="preserve">Работно време: </w:t>
            </w:r>
            <w:br/>
            <w:r>
              <w:rPr>
                <w:rStyle w:val="attributeTextFont"/>
              </w:rPr>
              <w:t xml:space="preserve">  пн-нд 10:00-18:00</w:t>
            </w:r>
            <w:br/>
            <w:r>
              <w:rPr>
                <w:rStyle w:val="attributeTextFont"/>
              </w:rPr>
              <w:t xml:space="preserve">  Holidays 10:00-18:00</w:t>
            </w:r>
          </w:p>
          <w:p>
            <w:pPr/>
            <w:r>
              <w:rPr>
                <w:rStyle w:val="attributeTextFont"/>
              </w:rPr>
              <w:t xml:space="preserve">Препоръчителни са джапанки</w:t>
            </w:r>
          </w:p>
          <w:p>
            <w:pPr/>
            <w:r>
              <w:rPr>
                <w:rStyle w:val="attributeTextFont"/>
              </w:rPr>
              <w:t xml:space="preserve">в зоната за спа</w:t>
            </w:r>
          </w:p>
          <w:p>
            <w:pPr/>
            <w:r>
              <w:rPr>
                <w:rStyle w:val="attributeTextFont"/>
              </w:rPr>
              <w:t xml:space="preserve">Без допълнителна такса</w:t>
            </w:r>
          </w:p>
        </w:tc>
      </w:tr>
      <w:tr>
        <w:trPr/>
        <w:tc>
          <w:tcPr>
            <w:tcW w:w="3005" w:type="dxa"/>
            <w:noWrap/>
          </w:tcPr>
          <w:p>
            <w:pPr/>
            <w:r>
              <w:rPr>
                <w:rStyle w:val="factTitleFont"/>
              </w:rPr>
              <w:t xml:space="preserve">Ароматерапия</w:t>
            </w:r>
          </w:p>
          <w:p>
            <w:pPr/>
            <w:r>
              <w:rPr>
                <w:rStyle w:val="attributeTextFont"/>
              </w:rPr>
              <w:t xml:space="preserve">в зоната за спа</w:t>
            </w:r>
          </w:p>
          <w:p>
            <w:pPr/>
            <w:r>
              <w:rPr>
                <w:rStyle w:val="attributeTextFont"/>
              </w:rPr>
              <w:t xml:space="preserve">При поискване</w:t>
            </w:r>
          </w:p>
          <w:p>
            <w:pPr/>
            <w:r>
              <w:rPr>
                <w:rStyle w:val="attributeTextFont"/>
              </w:rPr>
              <w:t xml:space="preserve">Срещу заплащане</w:t>
            </w:r>
          </w:p>
          <w:p>
            <w:pPr/>
            <w:r>
              <w:rPr>
                <w:rStyle w:val="attributeTextFont"/>
              </w:rPr>
              <w:t xml:space="preserve">стаи за процедури</w:t>
            </w:r>
          </w:p>
        </w:tc>
        <w:tc>
          <w:tcPr>
            <w:tcW w:w="3005" w:type="dxa"/>
            <w:noWrap/>
          </w:tcPr>
          <w:p/>
        </w:tc>
        <w:tc>
          <w:tcPr>
            <w:tcW w:w="3005" w:type="dxa"/>
            <w:noWrap/>
          </w:tcPr>
          <w:p/>
        </w:tc>
      </w:tr>
    </w:tbl>
    <w:p/>
    <w:p>
      <w:pPr/>
      <w:r>
        <w:rPr>
          <w:rStyle w:val="sectionTitleFont"/>
        </w:rPr>
        <w:t xml:space="preserve">Спорт</w:t>
      </w:r>
    </w:p>
    <w:p/>
    <w:p>
      <w:pPr/>
      <w:r>
        <w:rPr>
          <w:rStyle w:val="subSectionTitleFont"/>
        </w:rPr>
        <w:t xml:space="preserve">Спорт - общи</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Аеробика</w:t>
            </w:r>
          </w:p>
        </w:tc>
        <w:tc>
          <w:tcPr>
            <w:tcW w:w="3005" w:type="dxa"/>
            <w:noWrap/>
          </w:tcPr>
          <w:p>
            <w:pPr/>
            <w:r>
              <w:rPr>
                <w:rStyle w:val="factTitleFont"/>
              </w:rPr>
              <w:t xml:space="preserve">Стрелба с лък</w:t>
            </w:r>
          </w:p>
          <w:p>
            <w:pPr/>
            <w:r>
              <w:rPr>
                <w:rStyle w:val="attributeTextFont"/>
              </w:rPr>
              <w:t xml:space="preserve">сезонно</w:t>
            </w:r>
          </w:p>
        </w:tc>
        <w:tc>
          <w:tcPr>
            <w:tcW w:w="3005" w:type="dxa"/>
            <w:noWrap/>
          </w:tcPr>
          <w:p>
            <w:pPr/>
            <w:r>
              <w:rPr>
                <w:rStyle w:val="factTitleFont"/>
              </w:rPr>
              <w:t xml:space="preserve">Федербал</w:t>
            </w:r>
          </w:p>
        </w:tc>
      </w:tr>
      <w:tr>
        <w:trPr/>
        <w:tc>
          <w:tcPr>
            <w:tcW w:w="3005" w:type="dxa"/>
            <w:noWrap/>
          </w:tcPr>
          <w:p>
            <w:pPr/>
            <w:r>
              <w:rPr>
                <w:rStyle w:val="factTitleFont"/>
              </w:rPr>
              <w:t xml:space="preserve">Билярд</w:t>
            </w:r>
          </w:p>
        </w:tc>
        <w:tc>
          <w:tcPr>
            <w:tcW w:w="3005" w:type="dxa"/>
            <w:noWrap/>
          </w:tcPr>
          <w:p>
            <w:pPr/>
            <w:r>
              <w:rPr>
                <w:rStyle w:val="factTitleFont"/>
              </w:rPr>
              <w:t xml:space="preserve">Стрелички дартс</w:t>
            </w:r>
          </w:p>
          <w:p>
            <w:pPr/>
            <w:r>
              <w:rPr>
                <w:rStyle w:val="attributeTextFont"/>
              </w:rPr>
              <w:t xml:space="preserve">Без допълнителна такса</w:t>
            </w:r>
          </w:p>
        </w:tc>
        <w:tc>
          <w:tcPr>
            <w:tcW w:w="3005" w:type="dxa"/>
            <w:noWrap/>
          </w:tcPr>
          <w:p>
            <w:pPr/>
            <w:r>
              <w:rPr>
                <w:rStyle w:val="factTitleFont"/>
              </w:rPr>
              <w:t xml:space="preserve">Фитнес зала</w:t>
            </w:r>
          </w:p>
          <w:p>
            <w:pPr/>
            <w:r>
              <w:rPr>
                <w:rStyle w:val="attributeTextFont"/>
              </w:rPr>
              <w:t xml:space="preserve">Без допълнителна такса</w:t>
            </w:r>
          </w:p>
        </w:tc>
      </w:tr>
      <w:tr>
        <w:trPr/>
        <w:tc>
          <w:tcPr>
            <w:tcW w:w="3005" w:type="dxa"/>
            <w:noWrap/>
          </w:tcPr>
          <w:p>
            <w:pPr/>
            <w:r>
              <w:rPr>
                <w:rStyle w:val="factTitleFont"/>
              </w:rPr>
              <w:t xml:space="preserve">Тенис на маса</w:t>
            </w:r>
          </w:p>
        </w:tc>
        <w:tc>
          <w:tcPr>
            <w:tcW w:w="3005" w:type="dxa"/>
            <w:noWrap/>
          </w:tcPr>
          <w:p>
            <w:pPr/>
            <w:r>
              <w:rPr>
                <w:rStyle w:val="factTitleFont"/>
              </w:rPr>
              <w:t xml:space="preserve">Игрище за волейбол</w:t>
            </w:r>
          </w:p>
        </w:tc>
        <w:tc>
          <w:tcPr>
            <w:tcW w:w="3005" w:type="dxa"/>
            <w:noWrap/>
          </w:tcPr>
          <w:p>
            <w:pPr/>
            <w:r>
              <w:rPr>
                <w:rStyle w:val="factTitleFont"/>
              </w:rPr>
              <w:t xml:space="preserve">Футбол на маса/джага</w:t>
            </w:r>
          </w:p>
          <w:p>
            <w:pPr/>
            <w:r>
              <w:rPr>
                <w:rStyle w:val="attributeTextFont"/>
              </w:rPr>
              <w:t xml:space="preserve">Срещу заплащане</w:t>
            </w:r>
          </w:p>
          <w:p>
            <w:pPr/>
            <w:r>
              <w:rPr>
                <w:rStyle w:val="attributeTextFont"/>
              </w:rPr>
              <w:t xml:space="preserve">вътрешен</w:t>
            </w:r>
          </w:p>
          <w:p>
            <w:pPr/>
            <w:r>
              <w:rPr>
                <w:rStyle w:val="attributeTextFont"/>
              </w:rPr>
              <w:t xml:space="preserve">Брой: 1</w:t>
            </w:r>
          </w:p>
        </w:tc>
      </w:tr>
    </w:tbl>
    <w:p/>
    <w:p>
      <w:pPr/>
      <w:r>
        <w:rPr>
          <w:rStyle w:val="subSectionTitleFont"/>
        </w:rPr>
        <w:t xml:space="preserve">Плажни и водни спортове</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Водна аеробика</w:t>
            </w:r>
          </w:p>
        </w:tc>
        <w:tc>
          <w:tcPr>
            <w:tcW w:w="3005" w:type="dxa"/>
            <w:noWrap/>
          </w:tcPr>
          <w:p/>
        </w:tc>
        <w:tc>
          <w:tcPr>
            <w:tcW w:w="3005" w:type="dxa"/>
            <w:noWrap/>
          </w:tcPr>
          <w:p/>
        </w:tc>
      </w:tr>
    </w:tbl>
    <w:p/>
    <w:p>
      <w:pPr/>
      <w:r>
        <w:rPr>
          <w:rStyle w:val="sectionTitleFont"/>
        </w:rPr>
        <w:t xml:space="preserve">Хранене</w:t>
      </w:r>
    </w:p>
    <w:p/>
    <w:p>
      <w:pPr/>
      <w:r>
        <w:rPr>
          <w:rStyle w:val="subSectionTitleFont"/>
        </w:rPr>
        <w:t xml:space="preserve">Основни предложения за хранене</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Закуска</w:t>
            </w:r>
          </w:p>
          <w:p>
            <w:pPr/>
            <w:r>
              <w:rPr>
                <w:rStyle w:val="attributeTextFont"/>
              </w:rPr>
              <w:t xml:space="preserve">Работно време: </w:t>
            </w:r>
            <w:br/>
            <w:r>
              <w:rPr>
                <w:rStyle w:val="attributeTextFont"/>
              </w:rPr>
              <w:t xml:space="preserve">  пн-нд 07:30-10:00</w:t>
            </w:r>
            <w:br/>
            <w:r>
              <w:rPr>
                <w:rStyle w:val="attributeTextFont"/>
              </w:rPr>
              <w:t xml:space="preserve">  Holidays 07:30-10:00</w:t>
            </w:r>
          </w:p>
          <w:p>
            <w:pPr/>
            <w:r>
              <w:rPr>
                <w:rStyle w:val="attributeTextFont"/>
              </w:rPr>
              <w:t xml:space="preserve">Бюфет</w:t>
            </w:r>
          </w:p>
        </w:tc>
        <w:tc>
          <w:tcPr>
            <w:tcW w:w="3005" w:type="dxa"/>
            <w:noWrap/>
          </w:tcPr>
          <w:p>
            <w:pPr/>
            <w:r>
              <w:rPr>
                <w:rStyle w:val="factTitleFont"/>
              </w:rPr>
              <w:t xml:space="preserve">Обяд</w:t>
            </w:r>
          </w:p>
          <w:p>
            <w:pPr/>
            <w:r>
              <w:rPr>
                <w:rStyle w:val="attributeTextFont"/>
              </w:rPr>
              <w:t xml:space="preserve">Работно време: </w:t>
            </w:r>
            <w:br/>
            <w:r>
              <w:rPr>
                <w:rStyle w:val="attributeTextFont"/>
              </w:rPr>
              <w:t xml:space="preserve">  пн-нд 12:30-14:00</w:t>
            </w:r>
            <w:br/>
            <w:r>
              <w:rPr>
                <w:rStyle w:val="attributeTextFont"/>
              </w:rPr>
              <w:t xml:space="preserve">  Holidays 12:30-14:00</w:t>
            </w:r>
          </w:p>
          <w:p>
            <w:pPr/>
            <w:r>
              <w:rPr>
                <w:rStyle w:val="attributeTextFont"/>
              </w:rPr>
              <w:t xml:space="preserve">Бюфет</w:t>
            </w:r>
          </w:p>
        </w:tc>
        <w:tc>
          <w:tcPr>
            <w:tcW w:w="3005" w:type="dxa"/>
            <w:noWrap/>
          </w:tcPr>
          <w:p>
            <w:pPr/>
            <w:r>
              <w:rPr>
                <w:rStyle w:val="factTitleFont"/>
              </w:rPr>
              <w:t xml:space="preserve">Вечеря</w:t>
            </w:r>
          </w:p>
          <w:p>
            <w:pPr/>
            <w:r>
              <w:rPr>
                <w:rStyle w:val="attributeTextFont"/>
              </w:rPr>
              <w:t xml:space="preserve">Работно време: </w:t>
            </w:r>
            <w:br/>
            <w:r>
              <w:rPr>
                <w:rStyle w:val="attributeTextFont"/>
              </w:rPr>
              <w:t xml:space="preserve">  пн-нд 18:30-21:00</w:t>
            </w:r>
            <w:br/>
            <w:r>
              <w:rPr>
                <w:rStyle w:val="attributeTextFont"/>
              </w:rPr>
              <w:t xml:space="preserve">  Holidays 18:30-21:00</w:t>
            </w:r>
          </w:p>
          <w:p>
            <w:pPr/>
            <w:r>
              <w:rPr>
                <w:rStyle w:val="attributeTextFont"/>
              </w:rPr>
              <w:t xml:space="preserve">Бюфет</w:t>
            </w:r>
          </w:p>
        </w:tc>
      </w:tr>
      <w:tr>
        <w:trPr/>
        <w:tc>
          <w:tcPr>
            <w:tcW w:w="3005" w:type="dxa"/>
            <w:noWrap/>
          </w:tcPr>
          <w:p>
            <w:pPr/>
            <w:r>
              <w:rPr>
                <w:rStyle w:val="factTitleFont"/>
              </w:rPr>
              <w:t xml:space="preserve">Леки закуски</w:t>
            </w:r>
          </w:p>
        </w:tc>
        <w:tc>
          <w:tcPr>
            <w:tcW w:w="3005" w:type="dxa"/>
            <w:noWrap/>
          </w:tcPr>
          <w:p>
            <w:pPr/>
            <w:r>
              <w:rPr>
                <w:rStyle w:val="factTitleFont"/>
              </w:rPr>
              <w:t xml:space="preserve">Напитки, включени в цената</w:t>
            </w:r>
          </w:p>
        </w:tc>
        <w:tc>
          <w:tcPr>
            <w:tcW w:w="3005" w:type="dxa"/>
            <w:noWrap/>
          </w:tcPr>
          <w:p/>
        </w:tc>
      </w:tr>
    </w:tbl>
    <w:p/>
    <w:p>
      <w:pPr/>
      <w:r>
        <w:rPr>
          <w:rStyle w:val="subSectionTitleFont"/>
        </w:rPr>
        <w:t xml:space="preserve">Допълнителни предложения за хранене</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Алкохолни напитки</w:t>
            </w:r>
          </w:p>
        </w:tc>
        <w:tc>
          <w:tcPr>
            <w:tcW w:w="3005" w:type="dxa"/>
            <w:noWrap/>
          </w:tcPr>
          <w:p>
            <w:pPr/>
            <w:r>
              <w:rPr>
                <w:rStyle w:val="factTitleFont"/>
              </w:rPr>
              <w:t xml:space="preserve">Детски менюта</w:t>
            </w:r>
          </w:p>
        </w:tc>
        <w:tc>
          <w:tcPr>
            <w:tcW w:w="3005" w:type="dxa"/>
            <w:noWrap/>
          </w:tcPr>
          <w:p>
            <w:pPr/>
            <w:r>
              <w:rPr>
                <w:rStyle w:val="factTitleFont"/>
              </w:rPr>
              <w:t xml:space="preserve">Диетични ястия</w:t>
            </w:r>
          </w:p>
          <w:p>
            <w:pPr/>
            <w:r>
              <w:rPr>
                <w:rStyle w:val="attributeTextFont"/>
              </w:rPr>
              <w:t xml:space="preserve">При поискване</w:t>
            </w:r>
          </w:p>
        </w:tc>
      </w:tr>
      <w:tr>
        <w:trPr/>
        <w:tc>
          <w:tcPr>
            <w:tcW w:w="3005" w:type="dxa"/>
            <w:noWrap/>
          </w:tcPr>
          <w:p>
            <w:pPr/>
            <w:r>
              <w:rPr>
                <w:rStyle w:val="factTitleFont"/>
              </w:rPr>
              <w:t xml:space="preserve">Ястия без съдържание на глутен</w:t>
            </w:r>
          </w:p>
          <w:p>
            <w:pPr/>
            <w:r>
              <w:rPr>
                <w:rStyle w:val="attributeTextFont"/>
              </w:rPr>
              <w:t xml:space="preserve">При поискване</w:t>
            </w:r>
          </w:p>
        </w:tc>
        <w:tc>
          <w:tcPr>
            <w:tcW w:w="3005" w:type="dxa"/>
            <w:noWrap/>
          </w:tcPr>
          <w:p>
            <w:pPr/>
            <w:r>
              <w:rPr>
                <w:rStyle w:val="factTitleFont"/>
              </w:rPr>
              <w:t xml:space="preserve">Готварско шоу</w:t>
            </w:r>
          </w:p>
        </w:tc>
        <w:tc>
          <w:tcPr>
            <w:tcW w:w="3005" w:type="dxa"/>
            <w:noWrap/>
          </w:tcPr>
          <w:p>
            <w:pPr/>
            <w:r>
              <w:rPr>
                <w:rStyle w:val="factTitleFont"/>
              </w:rPr>
              <w:t xml:space="preserve">Безалкохолни напитки</w:t>
            </w:r>
          </w:p>
        </w:tc>
      </w:tr>
      <w:tr>
        <w:trPr/>
        <w:tc>
          <w:tcPr>
            <w:tcW w:w="3005" w:type="dxa"/>
            <w:noWrap/>
          </w:tcPr>
          <w:p>
            <w:pPr/>
            <w:r>
              <w:rPr>
                <w:rStyle w:val="factTitleFont"/>
              </w:rPr>
              <w:t xml:space="preserve">Вегетариански блюда</w:t>
            </w:r>
          </w:p>
          <w:p>
            <w:pPr/>
            <w:r>
              <w:rPr>
                <w:rStyle w:val="attributeTextFont"/>
              </w:rPr>
              <w:t xml:space="preserve">При поискване</w:t>
            </w:r>
          </w:p>
        </w:tc>
        <w:tc>
          <w:tcPr>
            <w:tcW w:w="3005" w:type="dxa"/>
            <w:noWrap/>
          </w:tcPr>
          <w:p/>
        </w:tc>
        <w:tc>
          <w:tcPr>
            <w:tcW w:w="3005" w:type="dxa"/>
            <w:noWrap/>
          </w:tcPr>
          <w:p/>
        </w:tc>
      </w:tr>
    </w:tbl>
    <w:p/>
    <w:p>
      <w:pPr/>
      <w:r>
        <w:rPr>
          <w:rStyle w:val="sectionTitleFont"/>
        </w:rPr>
        <w:t xml:space="preserve">Опции за плащане</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Валута</w:t>
            </w:r>
          </w:p>
          <w:p>
            <w:pPr/>
            <w:r>
              <w:rPr>
                <w:rStyle w:val="attributeTextFont"/>
              </w:rPr>
              <w:t xml:space="preserve">Валута: BGN</w:t>
            </w:r>
          </w:p>
        </w:tc>
        <w:tc>
          <w:tcPr>
            <w:tcW w:w="3005" w:type="dxa"/>
            <w:noWrap/>
          </w:tcPr>
          <w:p>
            <w:pPr/>
            <w:r>
              <w:rPr>
                <w:rStyle w:val="factTitleFont"/>
              </w:rPr>
              <w:t xml:space="preserve">Варианти за заплащане</w:t>
            </w:r>
          </w:p>
          <w:p>
            <w:pPr/>
            <w:r>
              <w:rPr>
                <w:rStyle w:val="attributeTextFont"/>
              </w:rPr>
              <w:t xml:space="preserve">Дебитна карта</w:t>
            </w:r>
          </w:p>
          <w:p>
            <w:pPr/>
            <w:r>
              <w:rPr>
                <w:rStyle w:val="attributeTextFont"/>
              </w:rPr>
              <w:t xml:space="preserve">Visa</w:t>
            </w:r>
          </w:p>
          <w:p>
            <w:pPr/>
            <w:r>
              <w:rPr>
                <w:rStyle w:val="attributeTextFont"/>
              </w:rPr>
              <w:t xml:space="preserve">MasterCard</w:t>
            </w:r>
          </w:p>
          <w:p>
            <w:pPr/>
            <w:r>
              <w:rPr>
                <w:rStyle w:val="attributeTextFont"/>
              </w:rPr>
              <w:t xml:space="preserve">Apple Pay</w:t>
            </w:r>
          </w:p>
          <w:p>
            <w:pPr/>
            <w:r>
              <w:rPr>
                <w:rStyle w:val="attributeTextFont"/>
              </w:rPr>
              <w:t xml:space="preserve">Google Pay</w:t>
            </w:r>
          </w:p>
          <w:p>
            <w:pPr/>
            <w:r>
              <w:rPr>
                <w:rStyle w:val="attributeTextFont"/>
              </w:rPr>
              <w:t xml:space="preserve">Плащане в брой</w:t>
            </w:r>
          </w:p>
        </w:tc>
        <w:tc>
          <w:tcPr>
            <w:tcW w:w="3005" w:type="dxa"/>
            <w:noWrap/>
          </w:tcPr>
          <w:p/>
        </w:tc>
      </w:tr>
    </w:tbl>
    <w:p/>
    <w:p>
      <w:pPr/>
      <w:r>
        <w:rPr>
          <w:rStyle w:val="sectionTitleFont"/>
        </w:rPr>
        <w:t xml:space="preserve">Устойчивост</w:t>
      </w:r>
    </w:p>
    <w:p/>
    <w:p>
      <w:pPr/>
      <w:r>
        <w:rPr>
          <w:rStyle w:val="subSectionTitleFont"/>
        </w:rPr>
        <w:t xml:space="preserve">Рециклиране</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Разделно събиране на отпадъци в общодостъпните зони</w:t>
            </w:r>
          </w:p>
        </w:tc>
        <w:tc>
          <w:tcPr>
            <w:tcW w:w="3005" w:type="dxa"/>
            <w:noWrap/>
          </w:tcPr>
          <w:p>
            <w:pPr/>
            <w:r>
              <w:rPr>
                <w:rStyle w:val="factTitleFont"/>
              </w:rPr>
              <w:t xml:space="preserve">Контейнери за рециклиране и преработка на отпадъци</w:t>
            </w:r>
          </w:p>
        </w:tc>
        <w:tc>
          <w:tcPr>
            <w:tcW w:w="3005" w:type="dxa"/>
            <w:noWrap/>
          </w:tcPr>
          <w:p/>
        </w:tc>
      </w:tr>
    </w:tbl>
    <w:p/>
    <w:p>
      <w:pPr/>
      <w:r>
        <w:rPr>
          <w:rStyle w:val="subSectionTitleFont"/>
        </w:rPr>
        <w:t xml:space="preserve">Енергийна политика</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Енергийно ефективно осветление</w:t>
            </w:r>
          </w:p>
          <w:p>
            <w:pPr/>
            <w:r>
              <w:rPr>
                <w:rStyle w:val="attributeTextFont"/>
              </w:rPr>
              <w:t xml:space="preserve">Процентен дял: 70</w:t>
            </w:r>
          </w:p>
        </w:tc>
        <w:tc>
          <w:tcPr>
            <w:tcW w:w="3005" w:type="dxa"/>
            <w:noWrap/>
          </w:tcPr>
          <w:p>
            <w:pPr/>
            <w:r>
              <w:rPr>
                <w:rStyle w:val="factTitleFont"/>
              </w:rPr>
              <w:t xml:space="preserve">Енергоспестителен ключ с карта</w:t>
            </w:r>
          </w:p>
        </w:tc>
        <w:tc>
          <w:tcPr>
            <w:tcW w:w="3005" w:type="dxa"/>
            <w:noWrap/>
          </w:tcPr>
          <w:p>
            <w:pPr/>
            <w:r>
              <w:rPr>
                <w:rStyle w:val="factTitleFont"/>
              </w:rPr>
              <w:t xml:space="preserve">Сградна изолация</w:t>
            </w:r>
          </w:p>
        </w:tc>
      </w:tr>
    </w:tbl>
    <w:p/>
    <w:p>
      <w:pPr/>
      <w:r>
        <w:rPr>
          <w:rStyle w:val="subSectionTitleFont"/>
        </w:rPr>
        <w:t xml:space="preserve">Третиране на хранителни продукти</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Местно произведени хранителни продукти</w:t>
            </w:r>
          </w:p>
          <w:p>
            <w:pPr/>
            <w:r>
              <w:rPr>
                <w:rStyle w:val="attributeTextFont"/>
              </w:rPr>
              <w:t xml:space="preserve">Процентен дял: 70</w:t>
            </w:r>
          </w:p>
        </w:tc>
        <w:tc>
          <w:tcPr>
            <w:tcW w:w="3005" w:type="dxa"/>
            <w:noWrap/>
          </w:tcPr>
          <w:p/>
        </w:tc>
        <w:tc>
          <w:tcPr>
            <w:tcW w:w="3005" w:type="dxa"/>
            <w:noWrap/>
          </w:tcPr>
          <w:p/>
        </w:tc>
      </w:tr>
    </w:tbl>
    <w:p/>
    <w:p>
      <w:pPr/>
      <w:r>
        <w:rPr>
          <w:rStyle w:val="subSectionTitleFont"/>
        </w:rPr>
        <w:t xml:space="preserve">Етика</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Наемане на местен персонал</w:t>
            </w:r>
          </w:p>
        </w:tc>
        <w:tc>
          <w:tcPr>
            <w:tcW w:w="3005" w:type="dxa"/>
            <w:noWrap/>
          </w:tcPr>
          <w:p>
            <w:pPr/>
            <w:r>
              <w:rPr>
                <w:rStyle w:val="factTitleFont"/>
              </w:rPr>
              <w:t xml:space="preserve">Равни възможности за местните служители</w:t>
            </w:r>
          </w:p>
        </w:tc>
        <w:tc>
          <w:tcPr>
            <w:tcW w:w="3005" w:type="dxa"/>
            <w:noWrap/>
          </w:tcPr>
          <w:p>
            <w:pPr/>
            <w:r>
              <w:rPr>
                <w:rStyle w:val="factTitleFont"/>
              </w:rPr>
              <w:t xml:space="preserve">Без страдание на диви животни</w:t>
            </w:r>
          </w:p>
        </w:tc>
      </w:tr>
      <w:tr>
        <w:trPr/>
        <w:tc>
          <w:tcPr>
            <w:tcW w:w="3005" w:type="dxa"/>
            <w:noWrap/>
          </w:tcPr>
          <w:p>
            <w:pPr/>
            <w:r>
              <w:rPr>
                <w:rStyle w:val="factTitleFont"/>
              </w:rPr>
              <w:t xml:space="preserve">Мерки за борба с детския труд</w:t>
            </w:r>
          </w:p>
        </w:tc>
        <w:tc>
          <w:tcPr>
            <w:tcW w:w="3005" w:type="dxa"/>
            <w:noWrap/>
          </w:tcPr>
          <w:p>
            <w:pPr/>
            <w:r>
              <w:rPr>
                <w:rStyle w:val="factTitleFont"/>
              </w:rPr>
              <w:t xml:space="preserve">Приоритизиране на местните предприятия</w:t>
            </w:r>
          </w:p>
        </w:tc>
        <w:tc>
          <w:tcPr>
            <w:tcW w:w="3005" w:type="dxa"/>
            <w:noWrap/>
          </w:tcPr>
          <w:p/>
        </w:tc>
      </w:tr>
    </w:tbl>
    <w:p/>
    <w:p>
      <w:pPr/>
      <w:r>
        <w:rPr>
          <w:rStyle w:val="sectionTitleFont"/>
        </w:rPr>
        <w:t xml:space="preserve">Разни</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Домашни любимци</w:t>
            </w:r>
          </w:p>
          <w:p>
            <w:pPr/>
            <w:r>
              <w:rPr>
                <w:rStyle w:val="attributeTextFont"/>
              </w:rPr>
              <w:t xml:space="preserve">При поискване</w:t>
            </w:r>
          </w:p>
          <w:p>
            <w:pPr/>
            <w:r>
              <w:rPr>
                <w:rStyle w:val="attributeTextFont"/>
              </w:rPr>
              <w:t xml:space="preserve">Срещу заплащане</w:t>
            </w:r>
          </w:p>
          <w:p>
            <w:pPr/>
            <w:r>
              <w:rPr>
                <w:rStyle w:val="attributeTextFont"/>
              </w:rPr>
              <w:t xml:space="preserve">на настаняване</w:t>
            </w:r>
          </w:p>
          <w:p>
            <w:pPr/>
            <w:r>
              <w:rPr>
                <w:rStyle w:val="attributeTextFont"/>
              </w:rPr>
              <w:t xml:space="preserve">Позволено</w:t>
            </w:r>
          </w:p>
          <w:p>
            <w:pPr/>
            <w:r>
              <w:rPr>
                <w:rStyle w:val="attributeTextFont"/>
              </w:rPr>
              <w:t xml:space="preserve">Максимално тегло (кг): 5</w:t>
            </w:r>
          </w:p>
          <w:p>
            <w:pPr/>
            <w:r>
              <w:rPr>
                <w:rStyle w:val="attributeTextFont"/>
              </w:rPr>
              <w:t xml:space="preserve">макс. брой: 1</w:t>
            </w:r>
          </w:p>
        </w:tc>
        <w:tc>
          <w:tcPr>
            <w:tcW w:w="3005" w:type="dxa"/>
            <w:noWrap/>
          </w:tcPr>
          <w:p>
            <w:pPr/>
            <w:r>
              <w:rPr>
                <w:rStyle w:val="factTitleFont"/>
              </w:rPr>
              <w:t xml:space="preserve">Безплатна нощувка за деца до (възраст)</w:t>
            </w:r>
          </w:p>
          <w:p>
            <w:pPr/>
            <w:r>
              <w:rPr>
                <w:rStyle w:val="attributeTextFont"/>
              </w:rPr>
              <w:t xml:space="preserve">Възраст: 3</w:t>
            </w:r>
          </w:p>
        </w:tc>
        <w:tc>
          <w:tcPr>
            <w:tcW w:w="3005" w:type="dxa"/>
            <w:noWrap/>
          </w:tcPr>
          <w:p>
            <w:pPr/>
            <w:r>
              <w:rPr>
                <w:rStyle w:val="factTitleFont"/>
              </w:rPr>
              <w:t xml:space="preserve">Отстъпка за деца до (възраст)</w:t>
            </w:r>
          </w:p>
          <w:p>
            <w:pPr/>
            <w:r>
              <w:rPr>
                <w:rStyle w:val="attributeTextFont"/>
              </w:rPr>
              <w:t xml:space="preserve">Възраст: 13</w:t>
            </w:r>
          </w:p>
        </w:tc>
      </w:tr>
      <w:tr>
        <w:trPr/>
        <w:tc>
          <w:tcPr>
            <w:tcW w:w="3005" w:type="dxa"/>
            <w:noWrap/>
          </w:tcPr>
          <w:p>
            <w:pPr/>
            <w:r>
              <w:rPr>
                <w:rStyle w:val="factTitleFont"/>
              </w:rPr>
              <w:t xml:space="preserve">Видео наблюдение</w:t>
            </w:r>
          </w:p>
          <w:p>
            <w:pPr/>
            <w:r>
              <w:rPr>
                <w:rStyle w:val="attributeTextFont"/>
              </w:rPr>
              <w:t xml:space="preserve">на обществени места</w:t>
            </w:r>
          </w:p>
          <w:p>
            <w:pPr/>
            <w:r>
              <w:rPr>
                <w:rStyle w:val="attributeTextFont"/>
              </w:rPr>
              <w:t xml:space="preserve">външен</w:t>
            </w:r>
          </w:p>
          <w:p>
            <w:pPr/>
            <w:r>
              <w:rPr>
                <w:rStyle w:val="attributeTextFont"/>
              </w:rPr>
              <w:t xml:space="preserve">вътрешен</w:t>
            </w:r>
          </w:p>
        </w:tc>
        <w:tc>
          <w:tcPr>
            <w:tcW w:w="3005" w:type="dxa"/>
            <w:noWrap/>
          </w:tcPr>
          <w:p/>
        </w:tc>
        <w:tc>
          <w:tcPr>
            <w:tcW w:w="3005" w:type="dxa"/>
            <w:noWrap/>
          </w:tcPr>
          <w:p/>
        </w:tc>
      </w:tr>
    </w:tbl>
    <w:p/>
    <w:p>
      <w:pPr>
        <w:pBdr>
          <w:bottom w:val="single" w:sz="6"/>
        </w:pBdr>
      </w:pPr>
      <w:r>
        <w:rPr/>
        <w:t xml:space="preserve"/>
      </w:r>
    </w:p>
    <w:p/>
    <w:p>
      <w:pPr/>
      <w:r>
        <w:rPr/>
        <w:t xml:space="preserve">Английски | English</w:t>
      </w:r>
    </w:p>
    <w:p/>
    <w:p>
      <w:pPr/>
      <w:r>
        <w:rPr/>
        <w:t xml:space="preserve">Location</w:t>
      </w:r>
    </w:p>
    <w:p>
      <w:pPr/>
      <w:r>
        <w:rPr>
          <w:color w:val="555555"/>
          <w:sz w:val="20"/>
          <w:szCs w:val="20"/>
        </w:rPr>
        <w:t xml:space="preserve">Coziness, tranquility and excellent conditions for an unforgettable seaside vacation are just a small part of making this hotel in Pomorie, the ideal place for summer vacation and relaxation.</w:t>
      </w:r>
    </w:p>
    <w:p/>
    <w:p>
      <w:pPr/>
      <w:r>
        <w:rPr/>
        <w:t xml:space="preserve">Facilities</w:t>
      </w:r>
    </w:p>
    <w:p>
      <w:pPr/>
      <w:r>
        <w:rPr>
          <w:color w:val="555555"/>
          <w:sz w:val="20"/>
          <w:szCs w:val="20"/>
        </w:rPr>
        <w:t xml:space="preserve">The resort welcomes guests in a 6-storey building with 6 lifts and 256 non-smoking rooms. English- and German-speaking staff at the reception desk in the lobby are ready to assist you with check-in and check-out. A baggage storage service and a cash machine are available. Wireless internet access in public areas (no extra charge) allows guests to stay connected. The resort has wheelchair-accessible facilities. Everyday necessities can be purchased at the supermarket. The grounds of the complex feature a playground and a lovely garden. Further services include a 24-hour security service, medical assistance, a transfer service, a laundry service, a hairdresser, a page service and a hotel shuttle bus. A business centre with projector, a flip chart and pens and photocopier is available. The conference room is available for conferences, lectures and meetings.</w:t>
      </w:r>
    </w:p>
    <w:p/>
    <w:p>
      <w:pPr/>
      <w:r>
        <w:rPr/>
        <w:t xml:space="preserve">Rooms</w:t>
      </w:r>
    </w:p>
    <w:p>
      <w:pPr/>
      <w:r>
        <w:rPr>
          <w:color w:val="555555"/>
          <w:sz w:val="20"/>
          <w:szCs w:val="20"/>
        </w:rPr>
        <w:t xml:space="preserve">The rooms include air conditioning, a living area and a bathroom. A balcony with a partial sea view is included in most units and encourages guests to linger a while. All rooms are carpeted and have a double bed or a sofa bed. Separate bedrooms are available. Extra beds can be requested. A safe, a minibar and a desk are also available. Guests will also find a mini fridge included among the standard features. A telephone, a television with satellite/cable channels and WiFi (no extra charge) are provided as well. Bathrooms are equipped with a shower, a bathtub and a bidet. A hairdryer is also provided. Wheelchair-friendly rooms can be booked.</w:t>
      </w:r>
    </w:p>
    <w:p/>
    <w:p>
      <w:pPr/>
      <w:r>
        <w:rPr/>
        <w:t xml:space="preserve">Sports/Entertainment</w:t>
      </w:r>
    </w:p>
    <w:p>
      <w:pPr/>
      <w:r>
        <w:rPr>
          <w:color w:val="555555"/>
          <w:sz w:val="20"/>
          <w:szCs w:val="20"/>
        </w:rPr>
        <w:t xml:space="preserve">Whether sporty and active or in need of a more restful kind of holiday, guests can find the perfect place to forget the daily grind in the pool area, which includes 2 outdoor pools and an indoor pool. There are children's pools as well. Refreshing drinks at the pool bar and a relaxing soak in the hot tub offer the perfect way to unwind. Parasols and comfortable sun loungers are available on the sun terrace. For guests who wish to keep active, volleyball and archery are available. Water sports enthusiasts are offered water aerobics. The resort offers numerous indoor sports, including a gym, table tennis, badminton, billiards, darts and aerobics or, for a fee, table football. The resort offers a range of facilities in the wellness area. Options include a steam bath and, for an additional fee, a sauna, a beauty salon, massage treatments, anti-ageing treatments and aromatherapy. Guests of all ages have the opportunity to enjoy a fun entertainment programme.</w:t>
      </w:r>
    </w:p>
    <w:p/>
    <w:p>
      <w:pPr/>
      <w:r>
        <w:rPr/>
        <w:t xml:space="preserve">Meals</w:t>
      </w:r>
    </w:p>
    <w:p>
      <w:pPr/>
      <w:r>
        <w:rPr>
          <w:color w:val="555555"/>
          <w:sz w:val="20"/>
          <w:szCs w:val="20"/>
        </w:rPr>
        <w:t xml:space="preserve">Dining facilities include a bar and a lobby bar. Catering is provided by 2 buffet and à-la-carte restaurants with air conditioning (for non-smokers). A delicious and varied buffet awaits guests at breakfast, lunch and dinner. Diet meals, gluten-free meals and children's meals can be prepared on request. The complex also offers snacks. The show cooking is a particularly special attraction. The resort offers a selection of alcoholic and non-alcoholic beverages.</w:t>
      </w:r>
    </w:p>
    <w:p/>
    <w:p>
      <w:pPr/>
      <w:r>
        <w:rPr/>
        <w:t xml:space="preserve">Payment</w:t>
      </w:r>
    </w:p>
    <w:p>
      <w:pPr/>
      <w:r>
        <w:rPr>
          <w:color w:val="555555"/>
          <w:sz w:val="20"/>
          <w:szCs w:val="20"/>
        </w:rPr>
        <w:t xml:space="preserve">The resort accepts the following credit cards: VISA and MasterCard.</w:t>
      </w:r>
    </w:p>
    <w:p/>
    <w:p>
      <w:pPr>
        <w:pBdr>
          <w:bottom w:val="single" w:sz="6"/>
        </w:pBdr>
      </w:pPr>
      <w:r>
        <w:rPr/>
        <w:t xml:space="preserve"/>
      </w:r>
    </w:p>
    <w:p/>
    <w:p>
      <w:pPr/>
      <w:r>
        <w:rPr/>
        <w:t xml:space="preserve">Френски | Français</w:t>
      </w:r>
    </w:p>
    <w:p/>
    <w:p>
      <w:pPr/>
      <w:r>
        <w:rPr/>
        <w:t xml:space="preserve">Situation</w:t>
      </w:r>
    </w:p>
    <w:p>
      <w:pPr/>
      <w:r>
        <w:rPr>
          <w:color w:val="555555"/>
          <w:sz w:val="20"/>
          <w:szCs w:val="20"/>
        </w:rPr>
        <w:t xml:space="preserve">Le complexe se trouve à Pomorie, l'une des stations balnéaires les plus anciennes de la mer Noire, en Bulgarie.</w:t>
      </w:r>
    </w:p>
    <w:p/>
    <w:p>
      <w:pPr/>
      <w:r>
        <w:rPr/>
        <w:t xml:space="preserve">Equipement</w:t>
      </w:r>
    </w:p>
    <w:p>
      <w:pPr/>
      <w:r>
        <w:rPr>
          <w:color w:val="555555"/>
          <w:sz w:val="20"/>
          <w:szCs w:val="20"/>
        </w:rPr>
        <w:t xml:space="preserve">Le resort a vu le jour en 2010. L'établissement dispose d'un total de 256 chambres. Les clients poseront tout d'abord leurs valises dans le hall d'accueil incluant une réception (avec service de check-in/check-out). Les étages sont accessibles en ascenseur. Les services proposés incluent notamment un local à bagages et un distributeur de billets. L'accès WiFi disponible dans les espaces communs (sans supplément) permet de rester en contact avec le monde extérieur. Pour parfaire le bien-être de ses clients, l'établissement abrite un restaurant et un bar. Possibilité de faire ses achats de tous les jours dans le supermarché. Le complexe de villégiature possède un beau jardin et une aire de jeu. Un personnel parlant plusieurs langues, un service de sécurité fonctionnant 24h/24, une assistance médicale, un service de transfert, un service de blanchisserie et un salon de coiffure sont également disponibles. Une navette (contre supplément) est mise à disposition sur demande. L'espace affaires comprend un projecteur, un tableau de conférence/marqueurs et une photocopieuse. La salle de conférence est idéale pour organiser des événements de tous types.</w:t>
      </w:r>
    </w:p>
    <w:p/>
    <w:p>
      <w:pPr/>
      <w:r>
        <w:rPr/>
        <w:t xml:space="preserve">Chambres</w:t>
      </w:r>
    </w:p>
    <w:p>
      <w:pPr/>
      <w:r>
        <w:rPr>
          <w:color w:val="555555"/>
          <w:sz w:val="20"/>
          <w:szCs w:val="20"/>
        </w:rPr>
        <w:t xml:space="preserve">Dans les chambres, on trouve un système de climatisation, un salon et une salle de bain. Un balcon offrant une belle vue est disponible dans la plupart des chambres. Certaines offrent de plus une vue latérale sur la mer. Les chambres disposent de moquette, d'un lit double et d'un canapé-lit. Certaines habitations se composent de chambres individuelles. Des lits supplémentaires peuvent être mis à disposition. Un coffre-fort, un minibar et un bureau sont également disponibles. Un mini réfrigérateur vient s'ajouter au confort standard. Les voyageurs se verront proposer un téléphone, une télévision et un accès WiFi (sans supplément). Certaines chambres sont adaptées aux fauteuils roulants. Les salles de bain possèdent une douche, une baignoire et un bidet. Les clients se verront aussi proposer un sèche-cheveux. Le resort possède des chambres non-fumeur.</w:t>
      </w:r>
    </w:p>
    <w:p/>
    <w:p>
      <w:pPr/>
      <w:r>
        <w:rPr/>
        <w:t xml:space="preserve">Sport/Animations</w:t>
      </w:r>
    </w:p>
    <w:p>
      <w:pPr/>
      <w:r>
        <w:rPr>
          <w:color w:val="555555"/>
          <w:sz w:val="20"/>
          <w:szCs w:val="20"/>
        </w:rPr>
        <w:t xml:space="preserve">Par une journée de grosse chaleur, rien de tel que de piquer une tête dans la piscine couverte ou celle de plein air pour se rafraîchir. Les clients pourront lézarder sur les chaises longues ombragées par des parasols de l'espace bain de soleil. Le bain à remous de l'espace piscine garantit des moments de pur bien-être. Le bar de la piscine sert différents rafraîchissements. Sur place, la clientèle pourra opter pour du volley-ball et du tir à l'arc. Les amoureux des sports nautiques se verront proposer de l'aquagym. Le beau choix d'activités d'intérieur comprend une salle de fitness, du ping-pong, du badminton, du billard, des fléchettes et de l'aérobic. La belle palette de prestations de l'espace wellness comprend un bain de vapeur, ainsi que (contre supplément) un sauna, un salon de beauté, des massages et des soins anti-âge. Toutes les tranches d'âge sont assurées de pleinement s'amuser grâce aux programmes de divertissements.</w:t>
      </w:r>
    </w:p>
    <w:p/>
    <w:p>
      <w:pPr/>
      <w:r>
        <w:rPr/>
        <w:t xml:space="preserve">Repas</w:t>
      </w:r>
    </w:p>
    <w:p>
      <w:pPr/>
      <w:r>
        <w:rPr>
          <w:color w:val="555555"/>
          <w:sz w:val="20"/>
          <w:szCs w:val="20"/>
        </w:rPr>
        <w:t xml:space="preserve">L'établissement offre le choix entre le petit-déjeuner, le déjeuner et le dîner. Des plats diététiques, des plats sans gluten et des menus pour enfants sont préparés à la demande. À tester absolument: les en-cas. Les chefs cuisiniers préparent les plats devant les clients. Des boissons sans alcool et des boissons alcoolisées sont proposées à la vente.</w:t>
      </w:r>
    </w:p>
    <w:p/>
    <w:p>
      <w:pPr/>
      <w:r>
        <w:rPr/>
        <w:t xml:space="preserve">Cartes de crédit</w:t>
      </w:r>
    </w:p>
    <w:p>
      <w:pPr/>
      <w:r>
        <w:rPr>
          <w:color w:val="555555"/>
          <w:sz w:val="20"/>
          <w:szCs w:val="20"/>
        </w:rPr>
        <w:t xml:space="preserve">Les cartes de crédit Visa et MasterCard sont acceptées.</w:t>
      </w:r>
    </w:p>
    <w:p/>
    <w:p>
      <w:pPr>
        <w:pBdr>
          <w:bottom w:val="single" w:sz="6"/>
        </w:pBdr>
      </w:pPr>
      <w:r>
        <w:rPr/>
        <w:t xml:space="preserve"/>
      </w:r>
    </w:p>
    <w:p/>
    <w:p>
      <w:pPr/>
      <w:r>
        <w:rPr/>
        <w:t xml:space="preserve">Испански | Español</w:t>
      </w:r>
    </w:p>
    <w:p/>
    <w:p>
      <w:pPr/>
      <w:r>
        <w:rPr/>
        <w:t xml:space="preserve">Ubicación</w:t>
      </w:r>
    </w:p>
    <w:p>
      <w:pPr/>
      <w:r>
        <w:rPr>
          <w:color w:val="555555"/>
          <w:sz w:val="20"/>
          <w:szCs w:val="20"/>
        </w:rPr>
        <w:t xml:space="preserve">Este complejo costero está situado en Pomorie, uno de los más antiguos complejos de la costa búlgara del mar Negro.</w:t>
      </w:r>
    </w:p>
    <w:p/>
    <w:p>
      <w:pPr/>
      <w:r>
        <w:rPr/>
        <w:t xml:space="preserve">Instalaciones</w:t>
      </w:r>
    </w:p>
    <w:p>
      <w:pPr/>
      <w:r>
        <w:rPr>
          <w:color w:val="555555"/>
          <w:sz w:val="20"/>
          <w:szCs w:val="20"/>
        </w:rPr>
        <w:t xml:space="preserve">El complejo brinda una cálida bienvenida a los huéspedes en un edificio de 6 plantas con 6 ascensores y 256 habitaciones de no fumadores. Personal angloparlante y germanoparlante de la recepción, en el vestíbulo, está a disposición de los huéspedes para realizar el registro y la salida. Hay consigna para equipaje y cajero automático. Hay wifi disponible en las zonas comunes (gratis). El alojamiento dispone de instalaciones habilitadas para el acceso en silla de ruedas. Hay un supermercado para las necesidades diarias. En el recinto del complejo turístico hay un precioso jardín y un parque infantil. Asimismo, hay servicio de seguridad 24 horas, asistencia médica, servicio de traslado, lavandería, peluquería, servicio de botones y servicio de traslado propio del hotel. En la zona de negocios hay proyector, rotafolio y rotuladores y fotocopiadora. Es posible usar la sala de conferencias para eventos como conferencias, presentaciones o reuniones.</w:t>
      </w:r>
    </w:p>
    <w:p/>
    <w:p>
      <w:pPr/>
      <w:r>
        <w:rPr/>
        <w:t xml:space="preserve">Habitaciones</w:t>
      </w:r>
    </w:p>
    <w:p>
      <w:pPr/>
      <w:r>
        <w:rPr>
          <w:color w:val="555555"/>
          <w:sz w:val="20"/>
          <w:szCs w:val="20"/>
        </w:rPr>
        <w:t xml:space="preserve">Las habitaciones disponen de aire acondicionado, salón y cuarto de baño. Un balcón con vistas laterales al mar en la mayoría de los alojamientos anima a quedarse y relajarse. En las habitaciones, con suelo enmoquetado, hay cama doble o sofá cama. Hay dormitorios separados. Se pueden solicitar camas supletorias. Además, hay caja fuerte, minibar y un escritorio. El equipamiento estándar incluye mininevera. Asimismo, hay teléfono, TV con canales vía satélite/por cable y wifi (gratis) disponibles. Los cuartos de baño están provistos de ducha, bañera y bidé. Además, hay secador de pelo. Se pueden reservar habitaciones con acceso para silla de ruedas.</w:t>
      </w:r>
    </w:p>
    <w:p/>
    <w:p>
      <w:pPr/>
      <w:r>
        <w:rPr/>
        <w:t xml:space="preserve">Deporte y ocio</w:t>
      </w:r>
    </w:p>
    <w:p>
      <w:pPr/>
      <w:r>
        <w:rPr>
          <w:color w:val="555555"/>
          <w:sz w:val="20"/>
          <w:szCs w:val="20"/>
        </w:rPr>
        <w:t xml:space="preserve">Ya deseen mantenerse activos o busquen relajación, los huéspedes encontrarán en la zona de piscinas, con 2 piscinas al aire libre y una cubierta, el lugar perfecto para relajarse tras una larga jornada. Además, hay zona de baño infantil. Los amantes del agua disfrutarán sin duda de las bebidas refrescantes en el chiringuito y de la bañera de hidromasaje. En la terraza hay cómodas tumbonas y sombrillas disponibles. Para aquellos que tengan ganas de moverse, se ofrecen voleibol y tiro con arco. Para los aficionados a los deportes de agua se ofrece aeróbic acuático. El complejo brinda numerosas opciones para practicar deportes en la zona interior, como gimnasio, ping-pong, bádminton, billar, dardos y aeróbic, así como, por un cargo extra, futbolín. El alojamiento cuenta con una oferta variada en la zona de bienestar, que incluye baño de vapor, así como, por un cargo extra, sauna, salón de belleza, masajes, tratamientos anti-edad y aromaterapia. Tanto niños como adultos pueden disfrutar de interesantes programas de entretenimiento.</w:t>
      </w:r>
    </w:p>
    <w:p/>
    <w:p>
      <w:pPr/>
      <w:r>
        <w:rPr/>
        <w:t xml:space="preserve">Comidas</w:t>
      </w:r>
    </w:p>
    <w:p>
      <w:pPr/>
      <w:r>
        <w:rPr>
          <w:color w:val="555555"/>
          <w:sz w:val="20"/>
          <w:szCs w:val="20"/>
        </w:rPr>
        <w:t xml:space="preserve">Las opciones gastronómicas incluyen bar y bar en el vestíbulo. Para cubrir las necesidades gastronómicas, se ofrecen 2 restaurantes climatizados de bufé y a la carta (para no fumadores) Los huéspedes estarán encantados con el bufé delicioso y variado que se ofrece para desayuno, almuerzo y cena. A petición, se preparan platos dietéticos, comidas sin gluten y menú infantil. Asimismo, el complejo turístico ofrece aperitivos. Uno de los grandes atractivos culinarios del establecimiento es la cocina en vivo. En el complejo se sirve una selección de bebidas con y sin alcohol.</w:t>
      </w:r>
    </w:p>
    <w:p/>
    <w:p>
      <w:pPr/>
      <w:r>
        <w:rPr/>
        <w:t xml:space="preserve">Tarjetas de crédito</w:t>
      </w:r>
    </w:p>
    <w:p>
      <w:pPr/>
      <w:r>
        <w:rPr>
          <w:color w:val="555555"/>
          <w:sz w:val="20"/>
          <w:szCs w:val="20"/>
        </w:rPr>
        <w:t xml:space="preserve">En el alojamiento se aceptan las siguientes tarjetas de crédito: Visa y MasterCard.</w:t>
      </w:r>
    </w:p>
    <w:p/>
    <w:p>
      <w:pPr>
        <w:pBdr>
          <w:bottom w:val="single" w:sz="6"/>
        </w:pBdr>
      </w:pPr>
      <w:r>
        <w:rPr/>
        <w:t xml:space="preserve"/>
      </w:r>
    </w:p>
    <w:p/>
    <w:p>
      <w:pPr/>
      <w:r>
        <w:rPr/>
        <w:t xml:space="preserve">Немски | Deutsch</w:t>
      </w:r>
    </w:p>
    <w:p/>
    <w:p>
      <w:pPr/>
      <w:r>
        <w:rPr/>
        <w:t xml:space="preserve">Lage</w:t>
      </w:r>
    </w:p>
    <w:p>
      <w:pPr/>
      <w:r>
        <w:rPr>
          <w:color w:val="555555"/>
          <w:sz w:val="20"/>
          <w:szCs w:val="20"/>
        </w:rPr>
        <w:t xml:space="preserve">Das Strandresort liegt in Pomorie, einem der ältesten Ferienorte an der bulgarischen Schwarzmeerküste.</w:t>
      </w:r>
    </w:p>
    <w:p/>
    <w:p>
      <w:pPr/>
      <w:r>
        <w:rPr/>
        <w:t xml:space="preserve">Ausstattung</w:t>
      </w:r>
    </w:p>
    <w:p>
      <w:pPr/>
      <w:r>
        <w:rPr>
          <w:color w:val="555555"/>
          <w:sz w:val="20"/>
          <w:szCs w:val="20"/>
        </w:rPr>
        <w:t xml:space="preserve">Gerne heißt das Resort die Gäste in einem 6-stöckigen Haus mit 6 Aufzügen und 256 Nichtraucherzimmern willkommen. Englisch- und deutschsprachiges Personal an der Rezeption im Empfangsbereich steht zur Seite beim Ein- und Auschecken. Eine Gepäckaufbewahrung und ein Geldautomat stehen als Serviceleistungen zur Verfügung. WLAN ist in den öffentlichen Bereichen (ohne Gebühr) verfügbar. Die Unterbringung verfügt über rollstuhlgerechte Einrichtungen. Im Supermarkt lassen sich Güter für den täglichen Bedarf erwerben. Ein schöner Garten und ein Spielplatz gehören zum Gelände der Anlage. Zu den weiteren Angeboten zählen ein 24h-Sicherheitsdienst, medizinische Betreuung, ein Transferservice, ein Wäscheservice, ein Friseur, ein Pagenservice und ein eigener Shuttlebus. Im Geschäftsbereich sind Projektor, Flipchart/Stifte und Fotokopierer vorhanden. Für Konferenzen, Vorträge oder Tagungen kann der Konferenzraum genutzt werden.</w:t>
      </w:r>
    </w:p>
    <w:p/>
    <w:p>
      <w:pPr/>
      <w:r>
        <w:rPr/>
        <w:t xml:space="preserve">Zimmer</w:t>
      </w:r>
    </w:p>
    <w:p>
      <w:pPr/>
      <w:r>
        <w:rPr>
          <w:color w:val="555555"/>
          <w:sz w:val="20"/>
          <w:szCs w:val="20"/>
        </w:rPr>
        <w:t xml:space="preserve">Die Zimmer verfügen über eine Klimaanlage, Wohnzimmer und Badezimmer. Ein Balkon mit seitlichem Meerblick in den meisten Unterkünften lädt zum Verweilen ein. In den mit Teppichböden ausgestatteten Zimmern steht ein Doppelbett oder ein Sofabett bereit. Es gibt separate Schlafzimmer. Zustellbetten können angefordert werden. Außerdem sind ein Safe, eine Minibar und ein Schreibtisch verfügbar. Ein Minikühlschrank zählt ebenfalls zur Standardeinrichtung. Darüber hinaus sind ein Telefon, ein TV-Gerät mit Satelliten-/Kabelempfang und WiFi (ohne Gebühr) vorhanden. Die Badezimmer sind ausgestattet mit einer Dusche, einer Badewanne und einem Bidet. Des Weiteren ist ein Haartrockner vorhanden. Buchbar sind rollstuhlgerechte Zimmer.</w:t>
      </w:r>
    </w:p>
    <w:p/>
    <w:p>
      <w:pPr/>
      <w:r>
        <w:rPr/>
        <w:t xml:space="preserve">Sport/Entertainment</w:t>
      </w:r>
    </w:p>
    <w:p>
      <w:pPr/>
      <w:r>
        <w:rPr>
          <w:color w:val="555555"/>
          <w:sz w:val="20"/>
          <w:szCs w:val="20"/>
        </w:rPr>
        <w:t xml:space="preserve">Ob sportlich aktiv oder erholungssuchend, die Gäste finden im Poolbereich mit 2 Außenpools und einem Innenbecken einen perfekten Platz, um den Alltag zu vergessen. Darüber hinaus gibt es auch Kinderbecken. Erfrischende Getränke an der Poolbar und wohlige Entspannung im Whirlpool bringen alle Wasserratten in die beste Stimmung. Bequeme Liegestühle und Schatten spendende Schirme stehen auf der Sonnenterrasse bereit. Wem der Sinn nach Bewegung steht, werden Volleyball und Bogenschießen angeboten. Freunden des Wassersports wird Wasseraerobic angeboten. Das Resort bietet eine Vielzahl an Möglichkeiten zur sportlichen Aktivität im Indoor-Bereich, wie etwa ein Fitnessstudio, Tischtennis, Badminton, Billard, Darts und Aerobic sowie gebührenpflichtig Tischfussball/Kickern. Die Unterbringung bietet im Wellnessbereich diverse Angebote, dazu gehören ein Dampfbad sowie gegen zusätzliche Gebühr: eine Sauna, ein Schönheitssalon, Massage-Anwendungen, Anti-Aging-Anwendungen und eine Aromatherapie. Große und kleine Gäste haben die Möglichkeit, interessante Unterhaltungsprogramme zu erleben.</w:t>
      </w:r>
    </w:p>
    <w:p/>
    <w:p>
      <w:pPr/>
      <w:r>
        <w:rPr/>
        <w:t xml:space="preserve">Verpflegung</w:t>
      </w:r>
    </w:p>
    <w:p>
      <w:pPr/>
      <w:r>
        <w:rPr>
          <w:color w:val="555555"/>
          <w:sz w:val="20"/>
          <w:szCs w:val="20"/>
        </w:rPr>
        <w:t xml:space="preserve">Die gastronomischen Einrichtungen umfassen eine Bar und eine Lobbybar. Für die gastronomische Betreuung sorgen 2 Buffet- und À-la-carte-Restaurants mit Klimaanlage (für Nichtraucher). Ein leckeres und reichhaltiges Buffet erwartet die Gäste zum Frühstück, Mittag- und Abendessen. Diätgerichte, glutenfreie Mahlzeiten und Kindermenüs werden auf Wunsch zubereitet. Darüber hinaus stellt die Anlage Snacks bereit. Eine besondere Attraktion ist das Showcooking. Das Resort führt ein Sortiment alkoholischer und alkoholfreier Getränke.</w:t>
      </w:r>
    </w:p>
    <w:p/>
    <w:p>
      <w:pPr/>
      <w:r>
        <w:rPr/>
        <w:t xml:space="preserve">Kreditkarten</w:t>
      </w:r>
    </w:p>
    <w:p>
      <w:pPr/>
      <w:r>
        <w:rPr>
          <w:color w:val="555555"/>
          <w:sz w:val="20"/>
          <w:szCs w:val="20"/>
        </w:rPr>
        <w:t xml:space="preserve">Folgende Kreditkarten werden in der Unterbringung akzeptiert: Visa und MasterCard.</w:t>
      </w:r>
    </w:p>
    <w:p/>
    <w:p>
      <w:pPr>
        <w:pBdr>
          <w:bottom w:val="single" w:sz="6"/>
        </w:pBdr>
      </w:pPr>
      <w:r>
        <w:rPr/>
        <w:t xml:space="preserve"/>
      </w:r>
    </w:p>
    <w:p/>
    <w:p>
      <w:pPr/>
      <w:r>
        <w:rPr/>
        <w:t xml:space="preserve">Датски | Dansk</w:t>
      </w:r>
    </w:p>
    <w:p/>
    <w:p>
      <w:pPr/>
      <w:r>
        <w:rPr/>
        <w:t xml:space="preserve">Beliggenhed</w:t>
      </w:r>
    </w:p>
    <w:p>
      <w:pPr/>
      <w:r>
        <w:rPr>
          <w:color w:val="555555"/>
          <w:sz w:val="20"/>
          <w:szCs w:val="20"/>
        </w:rPr>
        <w:t xml:space="preserve">Dette badeferiested ligger i Pomorie, som er et af de ældste feriesteder på den bulgarske sortehavskyst.</w:t>
      </w:r>
    </w:p>
    <w:p/>
    <w:p>
      <w:pPr/>
      <w:r>
        <w:rPr/>
        <w:t xml:space="preserve">Indretning</w:t>
      </w:r>
    </w:p>
    <w:p>
      <w:pPr/>
      <w:r>
        <w:rPr>
          <w:color w:val="555555"/>
          <w:sz w:val="20"/>
          <w:szCs w:val="20"/>
        </w:rPr>
        <w:t xml:space="preserve">Resortet tager med glæde imod gæsterne i en 6-etagers bygning med 6 elevatorer og 256 ikkerygerværelser. Engelsk- og tysksproget personale ved receptionen i lobbyen står til rådighed ved check-in og check-out. Af serviceydelser tilbydes bagageopbevaring og en hæveautomat. Ydermere er der WLAN til rådighed i fællesarealerne (uden gebyr). Overnatningsstedet råder over faciliteter velegnede til gæster i kørestol. Der kan handles dagligvarer i supermarkedet på stedet. Til kompleksets udendørsarealer hører en dejlig have og en legeplads. Til udbuddet af faciliteter hører også 24-timers sikkerhedsvagt, lægevagt, transportservice, vasketøjsservice, en frisør, piccoloservice og egen transportbus. I stedets forretningslokale tilbydes der projektor, flipover/stifte og kopimaskine. Der kan afholdes møder, foredrag eller konferencer i stedets konferencelokale.</w:t>
      </w:r>
    </w:p>
    <w:p/>
    <w:p>
      <w:pPr/>
      <w:r>
        <w:rPr/>
        <w:t xml:space="preserve">Hotelværelse</w:t>
      </w:r>
    </w:p>
    <w:p>
      <w:pPr/>
      <w:r>
        <w:rPr>
          <w:color w:val="555555"/>
          <w:sz w:val="20"/>
          <w:szCs w:val="20"/>
        </w:rPr>
        <w:t xml:space="preserve">Værelserne rummer et klimaanlæg og stue og badeværelse. Der tilbydes boligenheder med altan med en sidelæns havudsigt, som vil tryllebrinde gæsterne. På stedet tilbydes der værelser med gulvtæppe samt dobbeltseng eller en sovesofa. Der kan tillige reserveres separate soveværelser. Gæsterne kan bede om ekstrasenge. Herudover står der en safeboks, en minibar og et skrivebord til rådighed. Et minikøleskab hører ligeledes til standardindretningen. Desuden findes der telefon, fjernsyn med satellit-/kabel-tv og WiFi (uden gebyr). Badeværelserne er udstyret med brusebad, badekar og bidet. Desuden er en hårtørrer til rådighed. Der kan bestilles værelser egnede til gæster i kørestol.</w:t>
      </w:r>
    </w:p>
    <w:p/>
    <w:p>
      <w:pPr/>
      <w:r>
        <w:rPr/>
        <w:t xml:space="preserve">Sport/underholdning</w:t>
      </w:r>
    </w:p>
    <w:p>
      <w:pPr/>
      <w:r>
        <w:rPr>
          <w:color w:val="555555"/>
          <w:sz w:val="20"/>
          <w:szCs w:val="20"/>
        </w:rPr>
        <w:t xml:space="preserve">Hvad enten gæsterne søger sportslig aktivitet eller afslapning, er poolområdets 2 udendørs og ene indendørs bassin det perfekte sted at tilbringe dagen. Herudover findes der også en række børnebassiner. Her vil enhver badeglad gæst komme i godt humør med lidt koldt at drikke fra baren ved swimmingpoolen eller en stund med muskelafspænding i boblebadet. På solterrassen står der behagelige liggestole og skyggefulde parasoller klar til brug. Gæster der har lyst til at bevæge sig, tilbydes volleyball og bueskydning. Vandsportsentusiaster tilbydes vandgymnastik. Resortet tilbyder et bredt udvalg af sportsfaciliteter indendørs, herunder et fitnessstudie, bordtennis, badminton, billard, dart og aerobic samt mod betaling også bordfodbold. Ydermere råder overnatningsstedet over et wellnessområde med faciliteter, såsom et dampbad, ligesom der mod betaling tilbydes: en sauna, en skønhedssalon, massagebehandlinger, antialdringsbehandlinger og en aromaterapi. Gæster i alle aldre tilbydes diverse interessante underholdningsprogrammer.</w:t>
      </w:r>
    </w:p>
    <w:p/>
    <w:p>
      <w:pPr/>
      <w:r>
        <w:rPr/>
        <w:t xml:space="preserve">Forplejning</w:t>
      </w:r>
    </w:p>
    <w:p>
      <w:pPr/>
      <w:r>
        <w:rPr>
          <w:color w:val="555555"/>
          <w:sz w:val="20"/>
          <w:szCs w:val="20"/>
        </w:rPr>
        <w:t xml:space="preserve">De gastronomiske faciliteter omfatter en bar og en lobbybar. 2 buffet- og a la carte-restauranter med klimaanlæg (for ikkerygere) sørger for gæsternes gastronomiske behov. Der venter gæsterne til morgenmad, frokost og aftensmad en velsmagende og righoldig buffet. Diætretter, glutenfri måltider og børnemenuer tilberedes ved forespørgsel. Stedet stiller også snacks til rådighed. Endelig arrangeres der åbent køkken som virkelig er en oplevelse værd. Resortet tilbyder et sortiment af alkoholholdige og alkoholfri drikkevarer.</w:t>
      </w:r>
    </w:p>
    <w:p/>
    <w:p>
      <w:pPr/>
      <w:r>
        <w:rPr/>
        <w:t xml:space="preserve">Kreditkort</w:t>
      </w:r>
    </w:p>
    <w:p>
      <w:pPr/>
      <w:r>
        <w:rPr>
          <w:color w:val="555555"/>
          <w:sz w:val="20"/>
          <w:szCs w:val="20"/>
        </w:rPr>
        <w:t xml:space="preserve">Der accepteres på overnatningsstedet følgende kreditkort: Visa og MasterCard.</w:t>
      </w:r>
    </w:p>
    <w:p/>
    <w:p>
      <w:pPr>
        <w:pBdr>
          <w:bottom w:val="single" w:sz="6"/>
        </w:pBdr>
      </w:pPr>
      <w:r>
        <w:rPr/>
        <w:t xml:space="preserve"/>
      </w:r>
    </w:p>
    <w:p/>
    <w:p>
      <w:pPr/>
      <w:r>
        <w:rPr/>
        <w:t xml:space="preserve">Португалски (Португалия) | Português (Portugal)</w:t>
      </w:r>
    </w:p>
    <w:p/>
    <w:p>
      <w:pPr/>
      <w:r>
        <w:rPr/>
        <w:t xml:space="preserve">Localização</w:t>
      </w:r>
    </w:p>
    <w:p>
      <w:pPr/>
      <w:r>
        <w:rPr>
          <w:color w:val="555555"/>
          <w:sz w:val="20"/>
          <w:szCs w:val="20"/>
        </w:rPr>
        <w:t xml:space="preserve">O resort balnear situa-se em Pomorie, um dos resorts mais antigos da costa búlgara do Mar Negro.</w:t>
      </w:r>
    </w:p>
    <w:p/>
    <w:p>
      <w:pPr/>
      <w:r>
        <w:rPr/>
        <w:t xml:space="preserve">Instalações</w:t>
      </w:r>
    </w:p>
    <w:p>
      <w:pPr/>
      <w:r>
        <w:rPr>
          <w:color w:val="555555"/>
          <w:sz w:val="20"/>
          <w:szCs w:val="20"/>
        </w:rPr>
        <w:t xml:space="preserve">O resort recebe os hóspedes com calorosa hospitalidade num edifício de 6 andares com 6 elevadores e 256 quartos para não-fumadores. Pessoal anglófono e germanófono está à disposição para o serviço de check-in e check-out na receção. Armazenamento de bagagens e uma caixa multibanco fazem parte dos serviços disponíveis. Há wi-fi disponível nas áreas comuns (sem custos adicionais). O alojamento dispõe de instalações adaptadas a cadeiras de rodas. No supermercado podem comprar-se bens do dia-a-dia. As instalações do complexo contam com um bonito jardim e um parque infantil. A lista de serviços oferecidos conta ainda com um serviço de segurança 24 h, assistência médica, um serviço de transfer, um serviço de lavandaria, um cabeleireiro, serviço de portaria e um shuttle próprio. Está disponível uma área de negócios com projetor, bloco de cavalete e canetas e fotocopiadora. A sala de conferência pode ser utilizada para conferências, palestras ou reuniões.</w:t>
      </w:r>
    </w:p>
    <w:p/>
    <w:p>
      <w:pPr/>
      <w:r>
        <w:rPr/>
        <w:t xml:space="preserve">Alojamento</w:t>
      </w:r>
    </w:p>
    <w:p>
      <w:pPr/>
      <w:r>
        <w:rPr>
          <w:color w:val="555555"/>
          <w:sz w:val="20"/>
          <w:szCs w:val="20"/>
        </w:rPr>
        <w:t xml:space="preserve">Os quartos dispõem de ar condicionado, sala de estar e casa de banho. Presente na maior parte dos alojamentos, uma varanda com vista para o mar convida a repousar demoradamente. Os quartos são alcatifados e incluem uma cama de casal ou um sofá-cama. Há quartos separados. Poderão ser requisitadas camas extra. Um cofre, um minibar e uma secretária estão igualmente disponíveis. O equipamento padrão contempla ainda um minifrigorífico. Além disso, estão também disponíveis um telefone, uma TV por cabo/satélite e wi-fi (sem custos adicionais). As casas de banho estão equipadas com um duche, uma banheira e um bidé. Adicionalmente, há ainda um secador de cabelo à disposição. É possível reservar quartos adaptados para cadeiras de rodas.</w:t>
      </w:r>
    </w:p>
    <w:p/>
    <w:p>
      <w:pPr/>
      <w:r>
        <w:rPr/>
        <w:t xml:space="preserve">Desporto/Entretenimento</w:t>
      </w:r>
    </w:p>
    <w:p>
      <w:pPr/>
      <w:r>
        <w:rPr>
          <w:color w:val="555555"/>
          <w:sz w:val="20"/>
          <w:szCs w:val="20"/>
        </w:rPr>
        <w:t xml:space="preserve">Quer busquem a prática desportiva, quer prefiram descanso, os hóspedes encontrarão o lugar perfeito para esquecer a rotina do dia-a-dia no complexo balnear com 2 piscinas ao ar livre e uma interior. Há também piscinas para crianças. As bebidas refrescantes do bar junto à piscina e o relaxamento proporcionado pelo jacúzi farão as delícias dos amantes de água. Confortáveis espreguiçadeiras à sombra de guarda-sóis estão disponíveis no terraço solário. Aqueles que desejem manter-se ativos podem escolher entre voleibol e tiro com arco. Para os entusiastas de desportos aquáticos, há hidroaeróbica. O resort oferece diversas atividades desportivas indoors, tais como um centro de fitness, ténis de mesa, badminton, bilhar, dardos e aeróbica, assim como, mediante pagamento, matraquilhos. O alojamento disponibiliza diversos serviços na área de wellness, incluindo um banho turco. Mediante pagamento adicional, há também uma sauna, um centro de estética, massagens, tratamentos antienvelhecimento e aromaterapia. Hóspedes de todas as idades podem usufruir das diversas e interessantes opções disponíveis no programa de entretenimento.</w:t>
      </w:r>
    </w:p>
    <w:p/>
    <w:p>
      <w:pPr/>
      <w:r>
        <w:rPr/>
        <w:t xml:space="preserve">Refeições</w:t>
      </w:r>
    </w:p>
    <w:p>
      <w:pPr/>
      <w:r>
        <w:rPr>
          <w:color w:val="555555"/>
          <w:sz w:val="20"/>
          <w:szCs w:val="20"/>
        </w:rPr>
        <w:t xml:space="preserve">A oferta de restauração inclui um bar e um bar no átrio. O serviço gastronómico está a cargo de 2 restaurantes de bufê e à la carte climatizados (para não-fumadores). Os hóspedes contam com um delicioso e variado bufê para o pequeno-almoço, almoço e jantar. A pedido, preparam-se pratos de cozinha dietética, refeições sem glúten e ementas infantis. O complexo disponibiliza também snacks. Uma das grandes atrações do estabelecimento é o espetáculo de cozinha ao vivo. O resort dispõe de uma seleção de bebidas com e sem álcool.</w:t>
      </w:r>
    </w:p>
    <w:p/>
    <w:p>
      <w:pPr/>
      <w:r>
        <w:rPr/>
        <w:t xml:space="preserve">Cartões de crédito</w:t>
      </w:r>
    </w:p>
    <w:p>
      <w:pPr/>
      <w:r>
        <w:rPr>
          <w:color w:val="555555"/>
          <w:sz w:val="20"/>
          <w:szCs w:val="20"/>
        </w:rPr>
        <w:t xml:space="preserve">Os seguintes cartões de crédito são aceites no alojamento: Visa e MasterCard.</w:t>
      </w:r>
    </w:p>
    <w:p/>
    <w:p>
      <w:pPr>
        <w:pBdr>
          <w:bottom w:val="single" w:sz="6"/>
        </w:pBdr>
      </w:pPr>
      <w:r>
        <w:rPr/>
        <w:t xml:space="preserve"/>
      </w:r>
    </w:p>
    <w:p/>
    <w:p>
      <w:pPr/>
      <w:r>
        <w:rPr/>
        <w:t xml:space="preserve">Чешки | Čeština</w:t>
      </w:r>
    </w:p>
    <w:p/>
    <w:p>
      <w:pPr/>
      <w:r>
        <w:rPr/>
        <w:t xml:space="preserve">Vybavení</w:t>
      </w:r>
    </w:p>
    <w:p>
      <w:pPr/>
      <w:r>
        <w:rPr>
          <w:color w:val="555555"/>
          <w:sz w:val="20"/>
          <w:szCs w:val="20"/>
        </w:rPr>
        <w:t xml:space="preserve">Resort je z roku 2010. Objekt hostům nabízí celkem 256 pokojů. Po příjezdu jsou hosté uvítáni ve vstupní hale s recepcí. Do jednotlivých pater lze vyjet výtahem. V komplexu je úschovna zavazadel a bankomat. Ve společných prostorách se mohou hosté přes WiFi připojit k internetu (zdarma). V prázdninovém areálu se nachází restaurace a bar. Základní potřeby si mohou hosté koupit v supermarketu. V areálu je hezká zahrada a hřiště. Resort nabízí vícejazyčný personál, 24 hodinovou bezpečnostní službu, lékařskou službu, transfer-servis, prádelnu a kadeřnictví. Hosté mohou využít na požádání za poplatek shuttleservis. Jsou zde business prostory s projektorem, flipchartem s fixy a kopírkou. V konferenčním sálu lze pořádat konference, přednášky a jednání.</w:t>
      </w:r>
    </w:p>
    <w:p/>
    <w:p>
      <w:pPr/>
      <w:r>
        <w:rPr/>
        <w:t xml:space="preserve">Vybavení pokoje</w:t>
      </w:r>
    </w:p>
    <w:p>
      <w:pPr/>
      <w:r>
        <w:rPr>
          <w:color w:val="555555"/>
          <w:sz w:val="20"/>
          <w:szCs w:val="20"/>
        </w:rPr>
        <w:t xml:space="preserve">V pokojích je klimatizace, obývací část a koupelna. Většina pokojů má balkón s krásným výhledem. Z některých pokojů mají hosté částečný výhled na moře. V pokojích je koberec, dvoulůžková postel a rozkládací pohovka. Je možné rezervovat oddělené ložnice. Je možné požádat o přistýlku. Také je zde sejf, minibar a pracovní stůl. Ke standardnímu vybavení patří mini lednička. Na pokoji je telefon, televize a WiFi (zdarma). Některé pokoje jsou bezbariérové. V koupelnách je sprchový kout, vana a bidet. Je zde vysoušeč vlasů. V objektu jsou nekuřácké pokoje.</w:t>
      </w:r>
    </w:p>
    <w:p/>
    <w:p>
      <w:pPr/>
      <w:r>
        <w:rPr/>
        <w:t xml:space="preserve">Sport/zábava</w:t>
      </w:r>
    </w:p>
    <w:p>
      <w:pPr/>
      <w:r>
        <w:rPr>
          <w:color w:val="555555"/>
          <w:sz w:val="20"/>
          <w:szCs w:val="20"/>
        </w:rPr>
        <w:t xml:space="preserve">V horkých dnech se mohou hosté zchladit a zaplavat si v krytém nebo venkovním bazénu. Na slunné terase mohou hosté využít připravená lehátka a slunečníky. U bazénu je vířivá vana, ve které se lze příjemně uvolnit a osvěžit. V baru u bazénu jsou k dostání různé osvěžující nápoje. Pro milovníky pohybu jsou zde na výběr různé sportovní aktivity - volejbal a lukostřelba. Pro fanoušky vodních sportů je zde aqua aerobik. Hosté mohou sportovat i uvnitř komplexu, je tady fitness studio, stolní tenis, badminton, kulečník, šipky a aerobik. V prázdninovém areálu je wellness zóna s různými relaxačními programy. Je zde parní lázeň a za příplatek sauna, kosmetický salon, masáže a omlazující procedury. Malí a velcí hosté si mohou vybrat z velkého množství zábavních aktivit.</w:t>
      </w:r>
    </w:p>
    <w:p/>
    <w:p>
      <w:pPr/>
      <w:r>
        <w:rPr/>
        <w:t xml:space="preserve">Stravování</w:t>
      </w:r>
    </w:p>
    <w:p>
      <w:pPr/>
      <w:r>
        <w:rPr>
          <w:color w:val="555555"/>
          <w:sz w:val="20"/>
          <w:szCs w:val="20"/>
        </w:rPr>
        <w:t xml:space="preserve">Podávají se snídaně, obědy a večeře. Na přání je možné připravit dietní jídla, bezlepková jídla a dětská menu Resort nabízí také drobné občerstvení. Speciální atrakce je tzv. showcooking, při kterém mohou hosté sledovat přípravu jídel. Na výběr jsou nealkoholické nápoje a alkoholické nápoje.</w:t>
      </w:r>
    </w:p>
    <w:p/>
    <w:p>
      <w:pPr/>
      <w:r>
        <w:rPr/>
        <w:t xml:space="preserve">Platba</w:t>
      </w:r>
    </w:p>
    <w:p>
      <w:pPr/>
      <w:r>
        <w:rPr>
          <w:color w:val="555555"/>
          <w:sz w:val="20"/>
          <w:szCs w:val="20"/>
        </w:rPr>
        <w:t xml:space="preserve">Je možné zaplatit platebními kartami Visa a MasterCard.</w:t>
      </w:r>
    </w:p>
    <w:p/>
    <w:p>
      <w:pPr>
        <w:pBdr>
          <w:bottom w:val="single" w:sz="6"/>
        </w:pBdr>
      </w:pPr>
      <w:r>
        <w:rPr/>
        <w:t xml:space="preserve"/>
      </w:r>
    </w:p>
    <w:p/>
    <w:p>
      <w:pPr/>
      <w:r>
        <w:rPr/>
        <w:t xml:space="preserve">Полски | Polski</w:t>
      </w:r>
    </w:p>
    <w:p/>
    <w:p>
      <w:pPr/>
      <w:r>
        <w:rPr/>
        <w:t xml:space="preserve">Wyposażenie</w:t>
      </w:r>
    </w:p>
    <w:p>
      <w:pPr/>
      <w:r>
        <w:rPr>
          <w:color w:val="555555"/>
          <w:sz w:val="20"/>
          <w:szCs w:val="20"/>
        </w:rPr>
        <w:t xml:space="preserve">Kurort wzniesiony został w roku 2010. Obiekt oferuje łącznie 256 pokoi. Do dyspozycji gości jest lobby wraz z recepcją z check-out-service. Poszczególne piętra kompleksu osiągalne są za pomocą windy. Na miejscu znajduje się przechowalnia bagażu i bankomat. Wi-Fi w pomieszczeniach ogólnodostępnych (bezpłatnie) zapewnia stały dostęp do sieci. Do dyspozycji gości jest restauracja i bar. W artykuły codziennego użytku możecie Państwo zaopatrzyć się w supermarkecie. W obrębie ośrodka wczasowego znajduje się malowniczy ogród i plac zabaw. Do pozostałych świadczonych usług należą wielojęzyczny personel, 24-godzinna ochrona, opieka medyczna, transfer hotelowy, pralnia i usługi fryzjerskie. Istnieje możliwość skorzystania z transportu wahadłowego płatny na życzenie. Dostępna jest powierzchnia biznesowa z projektor, flipchart i fotokopiarka. Sala konferencyjna umożliwia przeprowadzenie konferencji, odczytów oraz zjazdów.</w:t>
      </w:r>
    </w:p>
    <w:p/>
    <w:p>
      <w:pPr/>
      <w:r>
        <w:rPr/>
        <w:t xml:space="preserve">Pokoje</w:t>
      </w:r>
    </w:p>
    <w:p>
      <w:pPr/>
      <w:r>
        <w:rPr>
          <w:color w:val="555555"/>
          <w:sz w:val="20"/>
          <w:szCs w:val="20"/>
        </w:rPr>
        <w:t xml:space="preserve">Pokoje wyposażone są w klimatyzację, pomieszczenie mieszkalne i łazienkę. Większość pokoi posiada balkon z widokiem na okolicę. Zaletą poszczególnych pokoi jest również boczny widok na morze. Wyłożone wykładziną pokoje wyposażone są w łóżko podwójne i sofę. Kolejnym udogodnieniem jest możliwość rezerwacji oddzielnych sypialni. Istnieje możliwość dostawki. Ponadto skorzystać można z sejfu, minibarku i biurka. W skład standardowego wyposażenia wchodzi również minilodówka. Elementami podwyższającymi komfort pobytu są telefon, telewizor i Wi-Fi (bezpłatnie). Dostępne są również pokoje przystosowane dla osób poruszających się na wózkach inwalidzkich. Łazienki wyposażone są w prysznic, wannę i bidet. W łazience goście znajdą suszarkę do włosów. Kurort oferuje pokoje dla niepalących.</w:t>
      </w:r>
    </w:p>
    <w:p/>
    <w:p>
      <w:pPr/>
      <w:r>
        <w:rPr/>
        <w:t xml:space="preserve">Oferta sportowo-rozrywkowa</w:t>
      </w:r>
    </w:p>
    <w:p>
      <w:pPr/>
      <w:r>
        <w:rPr>
          <w:color w:val="555555"/>
          <w:sz w:val="20"/>
          <w:szCs w:val="20"/>
        </w:rPr>
        <w:t xml:space="preserve">Orzeźwienie i ochłodę znajdziecie Państwo w jednym z naszych basenów (krytym bądź otwartym). Spragnionym relaksu i odprężenia polecamy leżaki i parasole na tarasie do opalania. O Państwa pełne odprężenie zadba kąpiel w jacuzzi. Bar posiada bogatą ofertę napojów orzeźwiających. Entuzjastom ruchu i aktywności fizycznej proponujemy siatkówkę i strzelanie z łuku. Aerobik wodny to niewątpliwa atrakcja dla entuzjastów sportów wodnych. Bogata oferta sportowa wewnątrz obiektu obejmuje studio fitness, tenisa stołowego, badmintona, bilard, darta i aerobik. Kompleks zaprasza do skorzystania z szerokiej oferty Centrum Wellness. Oferowane zabiegi to łaźnia parowa, jak również za dodatkową opłatą sauna, salon piękności, zabiegi masażu i anti-aging. Zróżnicowana oferta programów rozrywkowych umili pobyt małym i dużym gościom.</w:t>
      </w:r>
    </w:p>
    <w:p/>
    <w:p>
      <w:pPr/>
      <w:r>
        <w:rPr/>
        <w:t xml:space="preserve">Wyżywienie</w:t>
      </w:r>
    </w:p>
    <w:p>
      <w:pPr/>
      <w:r>
        <w:rPr>
          <w:color w:val="555555"/>
          <w:sz w:val="20"/>
          <w:szCs w:val="20"/>
        </w:rPr>
        <w:t xml:space="preserve">Oferta gastronomiczna obejmuje śniadanie, obiad i kolację. Dania dietetyczne, potrawy bezglutenowe i menu dla dzieci mogą być przygotowane na życzenie gościa. Polecamy również przekąski. Specjalną atrakcję stanowi pokaz show-cookingu. Na miejscu podawane będą napoje bezalkoholowe i napoje alkoholowe.</w:t>
      </w:r>
    </w:p>
    <w:p/>
    <w:p>
      <w:pPr/>
      <w:r>
        <w:rPr/>
        <w:t xml:space="preserve">Karty kredytowe</w:t>
      </w:r>
    </w:p>
    <w:p>
      <w:pPr/>
      <w:r>
        <w:rPr>
          <w:color w:val="555555"/>
          <w:sz w:val="20"/>
          <w:szCs w:val="20"/>
        </w:rPr>
        <w:t xml:space="preserve">W tym ośrodku wczasowym akceptowane są następujące karty kredytowe: Visa i MasterCard.</w:t>
      </w:r>
    </w:p>
    <w:p/>
    <w:p>
      <w:pPr>
        <w:pBdr>
          <w:bottom w:val="single" w:sz="6"/>
        </w:pBdr>
      </w:pPr>
      <w:r>
        <w:rPr/>
        <w:t xml:space="preserve"/>
      </w:r>
    </w:p>
    <w:p/>
    <w:p>
      <w:pPr/>
      <w:r>
        <w:rPr/>
        <w:t xml:space="preserve">Китайски (опростен) | 中文（简体）</w:t>
      </w:r>
    </w:p>
    <w:p/>
    <w:p>
      <w:pPr/>
      <w:r>
        <w:rPr/>
        <w:t xml:space="preserve">位置</w:t>
      </w:r>
    </w:p>
    <w:p>
      <w:pPr/>
      <w:r>
        <w:rPr>
          <w:color w:val="555555"/>
          <w:sz w:val="20"/>
          <w:szCs w:val="20"/>
        </w:rPr>
        <w:t xml:space="preserve">作为海滩度假旅客、热爱运动度假者、家庭、年轻族群、单身人士和大自然爱好者理想住宿选择，这家度假酒店地点在距离沙滩约100米，宁静悠闲，帕莫瑞的中心地区及该地的热门景点在约计3公里路程可达，在帕莫瑞。步行数分钟，即可从住宿地点到达公共交通设施。</w:t>
      </w:r>
    </w:p>
    <w:p/>
    <w:p>
      <w:pPr/>
      <w:r>
        <w:rPr/>
        <w:t xml:space="preserve">酒店设施</w:t>
      </w:r>
    </w:p>
    <w:p>
      <w:pPr/>
      <w:r>
        <w:rPr>
          <w:color w:val="555555"/>
          <w:sz w:val="20"/>
          <w:szCs w:val="20"/>
        </w:rPr>
        <w:t xml:space="preserve">这家度假酒店竭诚欢迎客人前来入住，在总共6层的大楼中附设有6座电梯，提供256间禁烟房间。英语及德语服务人员在接待区的前台协助办理入住及退房。行李寄存服务和自动取款机包含在提供的服务项目当中。公共区域设置有无线网络（免费）。酒店内备有无障碍设施。在超市里可以购买日常所需的用品。住宿室外区域设置有优美的花园和儿童游戏场。尚有其他服务，例如24小时安保服务、医疗护理、接送服务、洗衣服务、美发沙龙、行李员/门房服务和接驳班车。在商务区配备了投影机、挂纸白板架/笔和复印机。会议室可以利用来举行会议、讲座或是大会。</w:t>
      </w:r>
    </w:p>
    <w:p/>
    <w:p>
      <w:pPr/>
      <w:r>
        <w:rPr/>
        <w:t xml:space="preserve">客房设施</w:t>
      </w:r>
    </w:p>
    <w:p>
      <w:pPr/>
      <w:r>
        <w:rPr>
          <w:color w:val="555555"/>
          <w:sz w:val="20"/>
          <w:szCs w:val="20"/>
        </w:rPr>
        <w:t xml:space="preserve">房间配备有空调系统，起居室和浴室。在大部分的房间有可以享受侧面海景的阳台，邀请客人来消遣时光。在铺有地毯的房间里备有舒适的双人床或者沙发床。备有独立卧室。如有需要，可要求加床。此外，房内亦设有保险箱、迷你吧和书桌。迷你冰箱亦属标准陈设。除此之外，还配备有电话、附卫星/有线电视服务的电视机设备和无线网络（免费）等，为住客营造舒适的住宿空间。浴室设置有淋浴间、浴缸和坐浴桶。其他舒适配备，还有吹风机等。备有轮椅可通行的客房，可事先预定。</w:t>
      </w:r>
    </w:p>
    <w:p/>
    <w:p>
      <w:pPr/>
      <w:r>
        <w:rPr/>
        <w:t xml:space="preserve">运动/休闲</w:t>
      </w:r>
    </w:p>
    <w:p>
      <w:pPr/>
      <w:r>
        <w:rPr>
          <w:color w:val="555555"/>
          <w:sz w:val="20"/>
          <w:szCs w:val="20"/>
        </w:rPr>
        <w:t xml:space="preserve">无论是想要健身或休闲，泳池区域中有2个室外泳池及1个室内用池，在此客人都能找到完美的地点，忘却日常的琐事烦恼。除此之外还备有儿童池。泳池酒吧的清凉饮料，还有可以舒缓放松的按摩浴池，绝对让喜爱戏水的客人流连忘返。舒适的躺椅和荫凉的阳伞已备好在阳光露台。为喜爱运动健身的客人提供排球和射箭等设施。为水上运动爱好者提供水中有氧运动等项目。度假酒店亦提供多种室内运动项目，例如健身中心、乒乓球、羽毛球、台球、飞镖和有氧运动，以及付费项目手足球。酒店提供各种各样的服务项目，其中有蒸汽浴室，以及需额外付费的服务项目：桑拿、美容沙龙、按摩理疗、抗老化护理和芳香疗法。无论老少，客人都有机会体验趣味十足的娱乐服务项目。</w:t>
      </w:r>
    </w:p>
    <w:p/>
    <w:p>
      <w:pPr/>
      <w:r>
        <w:rPr/>
        <w:t xml:space="preserve">餐饮</w:t>
      </w:r>
    </w:p>
    <w:p>
      <w:pPr/>
      <w:r>
        <w:rPr>
          <w:color w:val="555555"/>
          <w:sz w:val="20"/>
          <w:szCs w:val="20"/>
        </w:rPr>
        <w:t xml:space="preserve">餐饮设施包含酒吧和大堂酒吧。饮食服务方面，有2家备有空调的自助餐及单点餐厅（禁烟）。欢迎客人在早餐、午餐及晚餐时前来享用可口及丰富多样的自助餐。如有个别需要，亦可供应节食餐点、无麸质餐点和儿童套餐。除此之外，住宿亦备有点心小吃。现场的烹饪表演是餐饮服务特色之一。度假酒店准备有多种酒类及无酒精饮料。</w:t>
      </w:r>
    </w:p>
    <w:p/>
    <w:p>
      <w:pPr/>
      <w:r>
        <w:rPr/>
        <w:t xml:space="preserve">信用卡</w:t>
      </w:r>
    </w:p>
    <w:p>
      <w:pPr/>
      <w:r>
        <w:rPr>
          <w:color w:val="555555"/>
          <w:sz w:val="20"/>
          <w:szCs w:val="20"/>
        </w:rPr>
        <w:t xml:space="preserve">欢迎在酒店内使用以下信用卡：维萨卡（Visa）和万事达卡（MasterCard）。</w:t>
      </w:r>
    </w:p>
    <w:p/>
    <w:p>
      <w:pPr>
        <w:pBdr>
          <w:bottom w:val="single" w:sz="6"/>
        </w:pBdr>
      </w:pPr>
      <w:r>
        <w:rPr/>
        <w:t xml:space="preserve"/>
      </w:r>
    </w:p>
    <w:p/>
    <w:p>
      <w:pPr/>
      <w:r>
        <w:rPr/>
        <w:t xml:space="preserve">Руски | Русский</w:t>
      </w:r>
    </w:p>
    <w:p/>
    <w:p>
      <w:pPr/>
      <w:r>
        <w:rPr/>
        <w:t xml:space="preserve">Инфраструктура</w:t>
      </w:r>
    </w:p>
    <w:p>
      <w:pPr/>
      <w:r>
        <w:rPr>
          <w:color w:val="555555"/>
          <w:sz w:val="20"/>
          <w:szCs w:val="20"/>
        </w:rPr>
        <w:t xml:space="preserve">Курортный комплекс был построен в 2010 году. В распоряжении гостей 256 номеров. Cтойка регистрации, где производится оформление заезда и выезда, находится в фойе. Лифт доставит вас на верхние этажи. Работают камера хранения багажа и банкомат. WiFi в общественных зонах (бесплатно) позволит гостям быть в курсе событий. Ценителей хорошей кухни ждут ресторан и бар. В супермаркете продаются товары повседневного спроса. Можно отлично провести время в гостиничном парке или гуляя с детьми на детской площадке. Отель предлагает многоязычный персонал, круглосуточную охрану, медицинский сервис, услуги трансфера, прачечную и парикмахерскую. Предоставляются услуги за отдельную плату автобуса-шаттла по запросу. Есть бизнес-центр, оснащённый проектором, флипчартом и маркерами и копировальным аппаратом. Конференц-зал для проведения заседаний, лекций или деловых встреч.</w:t>
      </w:r>
    </w:p>
    <w:p/>
    <w:p>
      <w:pPr/>
      <w:r>
        <w:rPr/>
        <w:t xml:space="preserve">Номера</w:t>
      </w:r>
    </w:p>
    <w:p>
      <w:pPr/>
      <w:r>
        <w:rPr>
          <w:color w:val="555555"/>
          <w:sz w:val="20"/>
          <w:szCs w:val="20"/>
        </w:rPr>
        <w:t xml:space="preserve">В номерах есть кондиционер воздуха, гостиная и ванная комната. Любоваться окрестностями можно с собственного балкона (имеется в большинстве номеров). Достоинством нескольких номеров является боковой вид на море. Ковровое покрытие создает уют. По-настоящему выспаться позволят двуспальная кровать и диван-кровать. Возможен вариант размещения с раздельными спальнями. Дополнительные кровати предоставляются по запросу. Гости могут пользоваться сейфом, мини-баром и письменным столом. Мини-холодильник относится к стандартному оборудованию. Телефон, телевизор и WiFi (бесплатно) – это удобства, соответствующие всем стандартам современной гостиницы. Несколько номеров адаптировано для кресел-колясок. Ванные комнаты оснащены душем, ванной и биде. Имеется фен. Возможно размещение в номерах для некурящих.</w:t>
      </w:r>
    </w:p>
    <w:p/>
    <w:p>
      <w:pPr/>
      <w:r>
        <w:rPr/>
        <w:t xml:space="preserve">Спорт и развлечения</w:t>
      </w:r>
    </w:p>
    <w:p>
      <w:pPr/>
      <w:r>
        <w:rPr>
          <w:color w:val="555555"/>
          <w:sz w:val="20"/>
          <w:szCs w:val="20"/>
        </w:rPr>
        <w:t xml:space="preserve">В жаркие дни стоит освежиться в открытом бассейне, а в прохладные поплавать в крытом. Cолнечная терраса с удобными лежаками и зонтиками приглашает погреться на солнышке. Снять стресс и повысить жизненный тонус поможет система гидромассажа. Рядом с бассейном – бар с прохладительными напитками. Для тех, кто предпочитает активный отдых, отель предлагает волейбол и стрельбу из лука. Для любителей водного спорта – водная аэробика. В этом гостиничном комплексе созданы все условия для поддержания прекрасной физической формы благодаря фитнес-студии, настольному теннису, бадминтону, бильярду, дартсу и курсу аэробики. Велнес-центр предоставляет различные услуги, в том числе парную. Сауна, салон красоты, массаж и омолаживающие процедуры – за дополнительную плату. Развлекательная программа для взрослых и детей позволит вам весело и интересно провести время.</w:t>
      </w:r>
    </w:p>
    <w:p/>
    <w:p>
      <w:pPr/>
      <w:r>
        <w:rPr/>
        <w:t xml:space="preserve">Питание</w:t>
      </w:r>
    </w:p>
    <w:p>
      <w:pPr/>
      <w:r>
        <w:rPr>
          <w:color w:val="555555"/>
          <w:sz w:val="20"/>
          <w:szCs w:val="20"/>
        </w:rPr>
        <w:t xml:space="preserve">Варианты питания включают завтрак, обед или ужин. Меню включает диетические блюда, безглютеновое питание и блюда для детей. Можно заказать закуски. Шоу-кухня – это возможность наблюдать за виртуозной работой поваров. Подаются безалкогольные и алкогольные напитки.</w:t>
      </w:r>
    </w:p>
    <w:p/>
    <w:p>
      <w:pPr/>
      <w:r>
        <w:rPr/>
        <w:t xml:space="preserve">Кредитные карточки</w:t>
      </w:r>
    </w:p>
    <w:p>
      <w:pPr/>
      <w:r>
        <w:rPr>
          <w:color w:val="555555"/>
          <w:sz w:val="20"/>
          <w:szCs w:val="20"/>
        </w:rPr>
        <w:t xml:space="preserve">Следующие кредитные карты принимаются к оплате: Visa и MasterCard.</w:t>
      </w:r>
    </w:p>
    <w:p/>
    <w:p>
      <w:pPr>
        <w:pBdr>
          <w:bottom w:val="single" w:sz="6"/>
        </w:pBdr>
      </w:pPr>
      <w:r>
        <w:rPr/>
        <w:t xml:space="preserve"/>
      </w:r>
    </w:p>
    <w:p/>
    <w:p>
      <w:pPr/>
      <w:r>
        <w:rPr/>
        <w:t xml:space="preserve">Турски | Türkçe</w:t>
      </w:r>
    </w:p>
    <w:p/>
    <w:p>
      <w:pPr/>
      <w:r>
        <w:rPr/>
        <w:t xml:space="preserve">Servisler</w:t>
      </w:r>
    </w:p>
    <w:p>
      <w:pPr/>
      <w:r>
        <w:rPr>
          <w:color w:val="555555"/>
          <w:sz w:val="20"/>
          <w:szCs w:val="20"/>
        </w:rPr>
        <w:t xml:space="preserve">Resort otel, 2010'da kurulmuştur. Konaklama yeri, misafirlere toplam 256 adet oda sunmaktadır. Misafirler, "check-in / check-out" işlemlerinin yapıldığı resepsiyonun bulunduğu lobi alanında karşılanırlar. Asansör ile tesisin farklı katlarına hızlı ve rahat bir şekilde ulaşılabilir. Emanet bürosu ve bankamatik sunulan hizmetler arasındadır. Ortak alanlardaki kablosuz internet bağlantısı (ücretsiz) yolculara, dış dünya ile iletişimde kalma olanağı sağlamaktadır. Tatil yeri, gastronomi alanında şu seçeneklere sahiptir: Bir restoran ve bir bar. Tesis bünyesinde misafirlerin günlük ihtiyaçlarını karşılamak üzere bir süpermarket bulunmaktadır. Buna ek olarak, güzel, bakımlı bir bahçe ile bir çocuk parkı resort otel alanı dâhilinde yer almaktadır. Yabancı dil bilen personel, 24 saat güvenlik hizmeti, tıbbi destek, transfer hizmeti, çamaşırhane ve kuaför ilave hizmetler arasındadır. Misafirlere talep halinde ayrıca ücretli taşıma hizmeti sağlanmaktadır. Projektör, kağıtlı yazı tahtası ve kalemler ve fotokopi makinesi ile donatılmış bir iş merkezi mevcuttur. Konferans, kongre veya toplantılar için konferans odası kullanılabilir.</w:t>
      </w:r>
    </w:p>
    <w:p/>
    <w:p>
      <w:pPr/>
      <w:r>
        <w:rPr/>
        <w:t xml:space="preserve">Oda Özellikleri</w:t>
      </w:r>
    </w:p>
    <w:p>
      <w:pPr/>
      <w:r>
        <w:rPr>
          <w:color w:val="555555"/>
          <w:sz w:val="20"/>
          <w:szCs w:val="20"/>
        </w:rPr>
        <w:t xml:space="preserve">Odalarda klima, salon ve banyo bulunmaktadır. Çoğu odada bulunan balkonlar manzara keyfi sunmaktadır. Bazı konaklama birimlerinin avantajları arasında yan cepheden görülen deniz manzarası da sayılabilir. Zemini halı kaplı odalar çift kişilik bir yatak ve yataklı kanape ile donatılmıştır. Ek bir ayrıcalık olarak, birbirinden ayrılmış yatak odaları rezerve edilebilir. İhtiyaç halinde ekstra yatak talebinde bulunulabilinir. Bunun dışında, oda kasası, mini bar ve çalışma masası vardır. Mini buzdolabı aynı şekilde standart donanıma dâhildir. Telefon, televizyon ve kablosuz internet bağlantısı, eksiksiz bir tatil konforu sunmaktadır. Odaların bir kısmı, tekerlekli sandalye kullanımına uygun şekilde hazırlanmıştır. Banyoların iç düzenine duş, küvet ve bide dâhildir. Ayrıca, saç kurutma makinesi bulunmaktadır. Konaklama yerinde ayrıca sigara içilmeyen oda bulunmaktadır.</w:t>
      </w:r>
    </w:p>
    <w:p/>
    <w:p>
      <w:pPr/>
      <w:r>
        <w:rPr/>
        <w:t xml:space="preserve">Spor / Eğlence</w:t>
      </w:r>
    </w:p>
    <w:p>
      <w:pPr/>
      <w:r>
        <w:rPr>
          <w:color w:val="555555"/>
          <w:sz w:val="20"/>
          <w:szCs w:val="20"/>
        </w:rPr>
        <w:t xml:space="preserve">Misafirlerin kendilerini serin sularına bırakabileceği açık ve kapalı havuzlar sıcak günlerin hararetini alacaktır. Güneşlenme terasındaki şezlong ve şemsiyeler misafirleri uzanıp, rahatlamaya davet etmektedir. Banyo kısmındaki jakuzi havuzu keyif ve rahatlama sözü vermektedir. Havuz kenarındaki barda çeşitli serinletici içecekler yolcuları beklemektedir. Hareket etmeyi sevenler için voleybol ve okçuluk alternatifleri mevcuttur. Su sporları meraklıları için su aerobiği hizmeti sunulmaktadır. Tesiste misafirlere, "fitness" salonu, masa tenisi, badminton, bilardo, dart ve aerobik gibi salon sporlarını içeren zengin bir seçim yelpazesi sunulmaktadır. Tatil yeri, ''wellness'' alanında çok çeşitli hizmetler sunmaktadır. Buhar banyosunun yanı sıra, ek bir ücret karşılığında, sauna, güzellik salonu, masaj uygulamaları ve "anti-aging" uygulamaları bu hizmetlere dâhildir. Yetişkin veya çocuk, tüm yolcular, zengin eğlence programı sayesinde çok farklı bir konaklama deneyimi yaşayacaklardır.</w:t>
      </w:r>
    </w:p>
    <w:p/>
    <w:p>
      <w:pPr/>
      <w:r>
        <w:rPr/>
        <w:t xml:space="preserve">Yiyecek / İçecek Servisi</w:t>
      </w:r>
    </w:p>
    <w:p>
      <w:pPr/>
      <w:r>
        <w:rPr>
          <w:color w:val="555555"/>
          <w:sz w:val="20"/>
          <w:szCs w:val="20"/>
        </w:rPr>
        <w:t xml:space="preserve">Tesis kahvaltı, öğle yemeği ve akşam yemeği sunmaktadır. İstek üzerine diyet yemekleri, glütensiz yemekler ve çocuk menüleri hazırlanmaktadır. Tesiste ayrıca ara öğünler bulunur. Aşçılık şovu ilgi çeken programlar arasındadır. Alkolsüz ve alkollü içecek servisi yapılmaktadır.</w:t>
      </w:r>
    </w:p>
    <w:p/>
    <w:p>
      <w:pPr/>
      <w:r>
        <w:rPr/>
        <w:t xml:space="preserve">Ödeme Şekli</w:t>
      </w:r>
    </w:p>
    <w:p>
      <w:pPr/>
      <w:r>
        <w:rPr>
          <w:color w:val="555555"/>
          <w:sz w:val="20"/>
          <w:szCs w:val="20"/>
        </w:rPr>
        <w:t xml:space="preserve">Resort otelde yapılacak ödemelerde şu kredi kartları kullanılabilir: Visa ve MasterCard.</w:t>
      </w:r>
    </w:p>
    <w:p/>
    <w:p>
      <w:pPr>
        <w:pBdr>
          <w:bottom w:val="single" w:sz="6"/>
        </w:pBdr>
      </w:pPr>
      <w:r>
        <w:rPr/>
        <w:t xml:space="preserve"/>
      </w:r>
    </w:p>
    <w:p/>
    <w:p>
      <w:pPr/>
      <w:r>
        <w:rPr/>
        <w:t xml:space="preserve">Български | Български</w:t>
      </w:r>
    </w:p>
    <w:p/>
    <w:p>
      <w:pPr/>
      <w:r>
        <w:rPr/>
        <w:t xml:space="preserve">Хотелска база</w:t>
      </w:r>
    </w:p>
    <w:p>
      <w:pPr/>
      <w:r>
        <w:rPr>
          <w:color w:val="555555"/>
          <w:sz w:val="20"/>
          <w:szCs w:val="20"/>
        </w:rPr>
        <w:t xml:space="preserve">Строежът на курорта е завършен през 2010 година. Хотелската база предлага на гостите общо 256 стаи. Гостите се посрещат във фоайето, разполагащо с рецепция. С помощта на асансьор могат да бъдат достигнати различните нива на комплекса. Към удобствата спадат съхранение на багаж и банкомат. Безжичният интернет в общите части (без допълнително заплащане) позволява на почиващите постоянна връзка с глобалната мрежа. Ваканционният комплекс разполага със следните заведения за хранене: ресторант и бар. В услуга на гостите е супермаркет със стоки за ежедневно потребление. На територията на курорта има красива градина и детска площадка. Многоезичен персонал, денонощна охрана, лекарски кабинет, трансфер, пералня и фризьорски салон ще задоволят нуждите и на по-взискателните посетители. Предлага се платен трансфер при поискване. Налична е делова зона с проектор, флипчарт и маркери и копирна машина. За лекции, презентации или срещи може да се ползва конферентната зала.</w:t>
      </w:r>
    </w:p>
    <w:p/>
    <w:p>
      <w:pPr/>
      <w:r>
        <w:rPr/>
        <w:t xml:space="preserve">Настаняване</w:t>
      </w:r>
    </w:p>
    <w:p>
      <w:pPr/>
      <w:r>
        <w:rPr>
          <w:color w:val="555555"/>
          <w:sz w:val="20"/>
          <w:szCs w:val="20"/>
        </w:rPr>
        <w:t xml:space="preserve">В стаите има климатик, всекидневна и санитарен възел. Повечето стаи осигуряват изглед навън, благодарение на прилежащия балкон. Към предимствата на някои от помещенията за настаняване спада страничната гледка към морето. Постланите с мокет стаи разполагат с двойно легло и разтегателен диван. Възможно е да се резервират отделни спални като допълнително удобство. Осигуряват се допълнителни легла и детски кошарки. Освен това могат да се ползват сейф, минибар и писалище. Към стандартното оборудване принадлежи също мини-хладилник. Пълноценната почивка се гарантира от телефон, телевизор и безжичен интернет. Някои стаи са подходящи за хора, ползващи инвалидна количка. Санитарните възли са оборудвани с душ, вана и биде. Допълнително е наличен сешоар. Хотелската база предлага стаи за непушачи.</w:t>
      </w:r>
    </w:p>
    <w:p/>
    <w:p>
      <w:pPr/>
      <w:r>
        <w:rPr/>
        <w:t xml:space="preserve">Спорт/забавления</w:t>
      </w:r>
    </w:p>
    <w:p>
      <w:pPr/>
      <w:r>
        <w:rPr>
          <w:color w:val="555555"/>
          <w:sz w:val="20"/>
          <w:szCs w:val="20"/>
        </w:rPr>
        <w:t xml:space="preserve">През горещите дни от годината гостите могат да се освежат в изградените за тази цел външен и вътрешен басейн. За отмора на почиващите са осигурени чадъри и шезлонги, разположени на лятната тераса. За пълното релаксиране допринася масажна вана, намираща се в зоната на басейна. Различни освежителни напитки очакват гостите в бара край басейна. За всички, които искат да заложат на движението и активната почивка, се предлагат игрище за волейбол и стрелба с лък. На любителите на водните спортове се предлага водна аеробика. На разположение на почиващите в комплекса е богат избор от спортни дейности на закрито, като фитнес-студио, тенис на маса, федербал, билярд, дартс и аеробика. Ваканционният комплекс предлага в зоната за релакс различни възможности за отмора, към които спада парна баня, както и сауна, козметичен салон, масажни процедури и подмладяващи процедури срещу заплащане. Малки и големи имат възможността да направят престоя си по-разнообразен чрез забавни програми.</w:t>
      </w:r>
    </w:p>
    <w:p/>
    <w:p>
      <w:pPr/>
      <w:r>
        <w:rPr/>
        <w:t xml:space="preserve">Хранене</w:t>
      </w:r>
    </w:p>
    <w:p>
      <w:pPr/>
      <w:r>
        <w:rPr>
          <w:color w:val="555555"/>
          <w:sz w:val="20"/>
          <w:szCs w:val="20"/>
        </w:rPr>
        <w:t xml:space="preserve">Домакините предлагат закуска, обяд и вечеря. Диетични ястия, ястия без съдържание на глутен и детски менюта се предлагат по желание. Курортът осигурява допълнително леки закуски. Към специалните атракции спада готварско шоу. Към менюто с питиетата се числят безалкохолни напитки и алкохол.</w:t>
      </w:r>
    </w:p>
    <w:p/>
    <w:p>
      <w:pPr/>
      <w:r>
        <w:rPr/>
        <w:t xml:space="preserve">Кредитни карти</w:t>
      </w:r>
    </w:p>
    <w:p>
      <w:pPr/>
      <w:r>
        <w:rPr>
          <w:color w:val="555555"/>
          <w:sz w:val="20"/>
          <w:szCs w:val="20"/>
        </w:rPr>
        <w:t xml:space="preserve">В комплекса се приемат следните кредитни карти: Visa и MasterCard.</w:t>
      </w:r>
    </w:p>
    <w:p/>
    <w:p>
      <w:pPr>
        <w:pBdr>
          <w:bottom w:val="single" w:sz="6"/>
        </w:pBdr>
      </w:pPr>
      <w:r>
        <w:rPr/>
        <w:t xml:space="preserve"/>
      </w:r>
    </w:p>
    <w:p/>
    <w:p>
      <w:pPr/>
      <w:r>
        <w:rPr/>
        <w:t xml:space="preserve">Италиански | Italiano</w:t>
      </w:r>
    </w:p>
    <w:p/>
    <w:p>
      <w:pPr/>
      <w:r>
        <w:rPr/>
        <w:t xml:space="preserve">Ubicazione</w:t>
      </w:r>
    </w:p>
    <w:p>
      <w:pPr/>
      <w:r>
        <w:rPr>
          <w:color w:val="555555"/>
          <w:sz w:val="20"/>
          <w:szCs w:val="20"/>
        </w:rPr>
        <w:t xml:space="preserve">Questo resort balneare è ubicato a Pomorie, una delle più antiche località sulla costa bulgara del Mar Nero.</w:t>
      </w:r>
    </w:p>
    <w:p/>
    <w:p>
      <w:pPr/>
      <w:r>
        <w:rPr/>
        <w:t xml:space="preserve">Dotazione</w:t>
      </w:r>
    </w:p>
    <w:p>
      <w:pPr/>
      <w:r>
        <w:rPr>
          <w:color w:val="555555"/>
          <w:sz w:val="20"/>
          <w:szCs w:val="20"/>
        </w:rPr>
        <w:t xml:space="preserve">Gli ospiti potranno scegliere tra 256 camere non fumatori. Gli alloggi sono disposti su 6 piani serviti da 6 ascensori. Presso la hall è disponibile una reception con personale bilingue (inglese, tedesco) per le operazioni di check-in e check-out. Deposito bagagli e sportello Bancomat si rivelano pratici in diverse occasioni. Il WiFi nelle aree comuni (senza sovrapprezzo) permette agli ospiti di essere sempre in contatto all’occorrenza con il mondo esterno. Il resort vanta spazi con accesso facilitato per sedie a rotelle. Nel mini market si possono acquistare generi di prima necessità. Un bel giardino e un parco giochi rendono accogliente l’area esterna. L’offerta comprende inoltre servizio di sorveglianza 24 ore su 24, assistenza medica, servizio transfer, lavanderia, parrucchiere, personale in livrea e servizio navetta interno. L’area business con proiettore, lavagna a fogli mobili con pennarelli e fotocopiatrice funge da ufficio fuori sede. La sala conferenze è utilizzabile per convegni e incontri di vario genere.</w:t>
      </w:r>
    </w:p>
    <w:p/>
    <w:p>
      <w:pPr/>
      <w:r>
        <w:rPr/>
        <w:t xml:space="preserve">Camere</w:t>
      </w:r>
    </w:p>
    <w:p>
      <w:pPr/>
      <w:r>
        <w:rPr>
          <w:color w:val="555555"/>
          <w:sz w:val="20"/>
          <w:szCs w:val="20"/>
        </w:rPr>
        <w:t xml:space="preserve">In camera gli ospiti troveranno un’area soggiorno e un bagno. Il climatizzatore rende la temperatura sempre gradevole. Nella maggior parte delle camere si gode dal balcone di una piacevole vista laterale sul mare. Le camere vantano pavimenti rivestiti in moquette. Gli ospiti potranno disporre di letto a due piazze o divano letto. Sono disponibili camere da letto separate. Si possono richiedere letti aggiuntivi. Non mancano una cassetta di sicurezza, un minibar e una scrivania. La dotazione di base prevede anche un minifrigo. L’apparecchiatura tecnologica comprende telefono, televisore con canali via cavo/satellite e WiFi (senza sovrapprezzo). Le stanze da bagno dispongono di doccia, vasca e bidet. A completare la gamma di accessori, un asciugacapelli. Sono prenotabili camere con spazi di manovra per sedia a rotelle.</w:t>
      </w:r>
    </w:p>
    <w:p/>
    <w:p>
      <w:pPr/>
      <w:r>
        <w:rPr/>
        <w:t xml:space="preserve">Sport/Intrattenimento</w:t>
      </w:r>
    </w:p>
    <w:p>
      <w:pPr/>
      <w:r>
        <w:rPr>
          <w:color w:val="555555"/>
          <w:sz w:val="20"/>
          <w:szCs w:val="20"/>
        </w:rPr>
        <w:t xml:space="preserve">Chi vuole fare sport o rilassarsi in acqua ha a disposizione un’area piscina provvista di 2 vasche esterne e una vasca coperta, perfetta per lasciare il trantran quaotidiano alle proprie spalle. I bambini potranno divertirsi nella zona a loro dedicata. La vasca hot tub distende i muscoli, lo snack bar a bordo piscina serve bevande fresche e spuntini. La terrazza esposta al sole con sedie a sdraio e ombrelloni crea una piacevole atmosfera vacanziera. Ai viaggiatori che non desiderano rinunciare all’esercizio fisico la direzione offre pallavolo e tiro con l’arco. Sport acquatici/balneari: aerobica in acqua. Il complesso vanta un’ampia varietà di offerte sportive al coperto, tra cui palestra, ping pong, badminton, biliardo, freccette e aerobica, con in più calcetto/biliardino a pagamento. Il resort possiede un’area wellness con bagno di vapore e, a pagamento, sauna, salone di bellezza, servizio massaggi, trattamenti anti-invecchiamento e aromaterapia. Programmi di animazione per grandi e piccini rendono il soggiorno vario e divertente.</w:t>
      </w:r>
    </w:p>
    <w:p/>
    <w:p>
      <w:pPr/>
      <w:r>
        <w:rPr/>
        <w:t xml:space="preserve">Pasti</w:t>
      </w:r>
    </w:p>
    <w:p>
      <w:pPr/>
      <w:r>
        <w:rPr>
          <w:color w:val="555555"/>
          <w:sz w:val="20"/>
          <w:szCs w:val="20"/>
        </w:rPr>
        <w:t xml:space="preserve">L’offerta gastronomica prevede un bar e un bar presso la hall. Sono presenti 2 ristoranti climatizzati a buffet e à la carte (per non fumatori). La struttura ricettiva offre le seguenti soluzioni per quanto riguarda i pasti: sostanziosa colazione a buffet, ricca cena a buffet e pranzo a buffet. Piatti dietetici, pietanze senza glutine e menu per bambini sono disponibili su richiesta. Il resort serve vari snack. Lo show cooking dal vivo aggiunge una nota particolare. La carta del bar comprende bevande alcoliche e analcoliche.</w:t>
      </w:r>
    </w:p>
    <w:p/>
    <w:p>
      <w:pPr/>
      <w:r>
        <w:rPr/>
        <w:t xml:space="preserve">Carte di credito</w:t>
      </w:r>
    </w:p>
    <w:p>
      <w:pPr/>
      <w:r>
        <w:rPr>
          <w:color w:val="555555"/>
          <w:sz w:val="20"/>
          <w:szCs w:val="20"/>
        </w:rPr>
        <w:t xml:space="preserve">Le seguenti carte di credito sono accettate nella struttura: Visa e MasterCard.</w:t>
      </w:r>
    </w:p>
    <w:p/>
    <w:p>
      <w:pPr>
        <w:pBdr>
          <w:bottom w:val="single" w:sz="6"/>
        </w:pBdr>
      </w:pPr>
      <w:r>
        <w:rPr/>
        <w:t xml:space="preserve"/>
      </w:r>
    </w:p>
    <w:p/>
    <w:p>
      <w:pPr/>
      <w:r>
        <w:rPr/>
        <w:t xml:space="preserve">Шведски | Svenska</w:t>
      </w:r>
    </w:p>
    <w:p/>
    <w:p>
      <w:pPr/>
      <w:r>
        <w:rPr/>
        <w:t xml:space="preserve">Läge</w:t>
      </w:r>
    </w:p>
    <w:p>
      <w:pPr/>
      <w:r>
        <w:rPr>
          <w:color w:val="555555"/>
          <w:sz w:val="20"/>
          <w:szCs w:val="20"/>
        </w:rPr>
        <w:t xml:space="preserve">Idealt för strandturister, sportiga och aktiva turister, familjer, unga människor, singlar och naturälskare, ligger semesterorten i Pomorie, ca. 100 m från en sandstrand, rofyllt, i centrala Pomorie. Många av stadens sevärdheter finns inom tre km. Inom några minuter till fots nås förbindelser till kollektivtrafiken.</w:t>
      </w:r>
    </w:p>
    <w:p/>
    <w:p>
      <w:pPr/>
      <w:r>
        <w:rPr/>
        <w:t xml:space="preserve">Utrustning</w:t>
      </w:r>
    </w:p>
    <w:p>
      <w:pPr/>
      <w:r>
        <w:rPr>
          <w:color w:val="555555"/>
          <w:sz w:val="20"/>
          <w:szCs w:val="20"/>
        </w:rPr>
        <w:t xml:space="preserve">Semesterorten hälsar gästerna välkomna till ett sex-våningshus med sammanlagt 256 rökfria rum och sex hissar. För in- och utcheckning engelsk- och tysktalande personal i receptionen i entren. Bagageförvaring och en bankomat står till förfogande för gästerna. Internet (wifi) i de allmänna utrymmena (gratis) gör det möjligt för gästerna att hålla kontakt med omvärlden. Boendets faciliteter är rullstolsanpassade. I affären kan mat köpas. Anläggningen har en härlig trädgård med lekplats. Som ytterligare service erbjuds en 24 timmars säkerhetstjänst, medicinsk assistans, transferservice, tvättservice, en frisör, en piccoloservice och flygbuss. Det finns ett affärsområde med projektor, blädderblock/pennor och fotokopiator tillgängligt. För konferenser, föredrag eller sammanträdanden kan konferensrummet utnyttjas.</w:t>
      </w:r>
    </w:p>
    <w:p/>
    <w:p>
      <w:pPr/>
      <w:r>
        <w:rPr/>
        <w:t xml:space="preserve">Boende</w:t>
      </w:r>
    </w:p>
    <w:p>
      <w:pPr/>
      <w:r>
        <w:rPr>
          <w:color w:val="555555"/>
          <w:sz w:val="20"/>
          <w:szCs w:val="20"/>
        </w:rPr>
        <w:t xml:space="preserve">I rummen finns luftkonditionering, vardagsrum och badrum. En balkong med partiell havsutsikt finns i de flesta av rummen. Här erbjuds rum med heltäckningsmatta och antingen dubbelsäng eller en bäddsoffa. Det är möjligt att boka separata sovrum. Vid behov kan även extrasängar organiseras. Rummen är dessutom inredda med ett kassaskåp, en minibar och ett skrivbord. Här finns även ett minikylskåp. Det lilla extra som en telefon, en TV med satellit- och kabelmottagning och wifi (gratis), gör semestertillvaron än mer bekväm. I badrummen finns en dusch, ett badkar och en bidé. Dessutom ärhårtork till förfogande. Här finns möjligheten att boka rullstolsanpassade rum.</w:t>
      </w:r>
    </w:p>
    <w:p/>
    <w:p>
      <w:pPr/>
      <w:r>
        <w:rPr/>
        <w:t xml:space="preserve">Sport/nöje</w:t>
      </w:r>
    </w:p>
    <w:p>
      <w:pPr/>
      <w:r>
        <w:rPr>
          <w:color w:val="555555"/>
          <w:sz w:val="20"/>
          <w:szCs w:val="20"/>
        </w:rPr>
        <w:t xml:space="preserve">Såväl aktiva sportare som rekreationssökande gästerna finner i poolområdet med två utomhusbassänger och en inomhuspool en perfekt plats för att glömma vardagen. Därutöver finns barnbassänger. Uppfriskande drycker i poolbaren och härlig avslappning i bubbelpoolen får alla vattenkatter på bästa humör. På solterrassen står bekväma solstolar och parasoll som skuggar skönt, redo för njutning. För den som har lust att aktivera sig erbjuds volleyboll och bågskytte. Vattensportentusiaster blir säkerligen glada av att höra utbudet av vattenaerobic. Semesterorten erbjuder även inomhusaktiviteter som gym, bordtennis, badminton, biljard, dart och aerobics, samt bordsfotboll (avgiftsbelagt). I wellnessavdelningen erbjuder boendet ångbad, samt avgiftsbelagda njutningar som: en bastu, skönhetssalong, massagebehandlingar, anti-aging-behandlingar och en aromaterapi. Små som stora gäster har likaså möjligheten att spana in boendets olika underhållningsprogram.</w:t>
      </w:r>
    </w:p>
    <w:p/>
    <w:p>
      <w:pPr/>
      <w:r>
        <w:rPr/>
        <w:t xml:space="preserve">Måltider</w:t>
      </w:r>
    </w:p>
    <w:p>
      <w:pPr/>
      <w:r>
        <w:rPr>
          <w:color w:val="555555"/>
          <w:sz w:val="20"/>
          <w:szCs w:val="20"/>
        </w:rPr>
        <w:t xml:space="preserve">På boendet finns en bar och en lobbybar. För gastronomiska härligheter erbjuds två buffé- och À-la-carte-restauranger med luftkonditionering (för icke-rökare). Till frukost, lunch och middag dukas en lika välfylld som läcker buffé upp för gästerna. Dieträtter, glutenfria måltider och barnmenyer förbereds efter önskemål. Därutöver erbjuder anläggningen även snacks. En särskild attraktion är matlagningsshowen där gästerna kan följa kockarnas spännande arbete. Semesterorten har ett brett sortiment av både alkoholfria- och alkoholhaltiga drycker.</w:t>
      </w:r>
    </w:p>
    <w:p/>
    <w:p>
      <w:pPr/>
      <w:r>
        <w:rPr/>
        <w:t xml:space="preserve">Kreditkort</w:t>
      </w:r>
    </w:p>
    <w:p>
      <w:pPr/>
      <w:r>
        <w:rPr>
          <w:color w:val="555555"/>
          <w:sz w:val="20"/>
          <w:szCs w:val="20"/>
        </w:rPr>
        <w:t xml:space="preserve">Följande kreditkort accepteras på boendet: Visa och MasterCard.</w:t>
      </w:r>
    </w:p>
    <w:p/>
    <w:p>
      <w:pPr>
        <w:pBdr>
          <w:bottom w:val="single" w:sz="6"/>
        </w:pBdr>
      </w:pPr>
      <w:r>
        <w:rPr/>
        <w:t xml:space="preserve"/>
      </w:r>
    </w:p>
    <w:p/>
    <w:p>
      <w:pPr/>
      <w:r>
        <w:rPr/>
        <w:t xml:space="preserve">Японски | 日本語</w:t>
      </w:r>
    </w:p>
    <w:p/>
    <w:p>
      <w:pPr/>
      <w:r>
        <w:rPr>
          <w:color w:val="555555"/>
          <w:sz w:val="20"/>
          <w:szCs w:val="20"/>
        </w:rPr>
        <w:t xml:space="preserve">ビーチ行楽客、スポーツ/アクティビティ行楽客、家族、若者、シングルや自然愛好家に理想的なこのリゾートは砂浜のビーチから100 mほどの距離にあり、ポモリエ、静かで観光名所が集まるポモリエの中心へは、おおよそ3 kmの移動でアクセスできますに位置しています。宿泊所から徒歩でほんの数分の距離には公共の交通機関が走っています。</w:t>
      </w:r>
    </w:p>
    <w:p/>
    <w:p>
      <w:pPr/>
      <w:r>
        <w:rPr/>
        <w:t xml:space="preserve">施設概要</w:t>
      </w:r>
    </w:p>
    <w:p>
      <w:pPr/>
      <w:r>
        <w:rPr>
          <w:color w:val="555555"/>
          <w:sz w:val="20"/>
          <w:szCs w:val="20"/>
        </w:rPr>
        <w:t xml:space="preserve">このリゾート施設は、エレベーター6基完備、禁煙ルーム256室を備えた6階建ての建物で、お客さまをご歓迎いたします。ロビーのレセプションの英語・ドイツ語を話すスタッフが、チェックイン・チェックアウト時のサポートを行います。荷物預かりやATMといったサービスをご利用いただけます。無線LANは共有エリアでご利用いただけます（無料）。この宿泊施設は車いす対応の設備をご提供しています。スーパーマーケットでは、日用品をお買い求めいただけます。敷地内には美しい庭園とキッズパークがあります。ほかにも、24時間セキュリティサービス、医療サービス、送迎サービス、衣服クリーニングサービス、美容室、ベルボーイ・サービスやホテル専用シャトルバスなどをご提供しています。ビジネスエリアにはプロジェクター、フリップチャートとペンやコピー機があります。カンファレンス、講演会や会議にはカンファレンスルームをご利用いただけます。</w:t>
      </w:r>
    </w:p>
    <w:p/>
    <w:p>
      <w:pPr/>
      <w:r>
        <w:rPr/>
        <w:t xml:space="preserve">客室</w:t>
      </w:r>
    </w:p>
    <w:p>
      <w:pPr/>
      <w:r>
        <w:rPr>
          <w:color w:val="555555"/>
          <w:sz w:val="20"/>
          <w:szCs w:val="20"/>
        </w:rPr>
        <w:t xml:space="preserve">お部屋はエアコン、リビングやバスルームをご用意しています。ほとんどのお部屋には海へのサイドビューが望めるバルコニーがあり、ゆっくりとそこで時を過ごしたくなるような雰囲気を醸し出しています。カーペット敷きのお部屋では、ダブルベッドまたはソファベッドをご利用いただけます。寝室(ベッドルーム)は別室となっています。エキストラベッドのリクエストを承ります。また、金庫、ミニバーやライティング・デスクをご用意しています。また、ミニ冷蔵庫も標準設備となっています。さらに、電話、衛星/ケーブルチャンネル付きテレビやWiFi（無料）もあります。バスルームにはシャワー、バスタブやビデが備え付けられています。さらに、ヘアドライヤーもあります。車いす対応の部屋がご予約可能です。</w:t>
      </w:r>
    </w:p>
    <w:p/>
    <w:p>
      <w:pPr/>
      <w:r>
        <w:rPr/>
        <w:t xml:space="preserve">スポーツ／レクリエーション</w:t>
      </w:r>
    </w:p>
    <w:p>
      <w:pPr/>
      <w:r>
        <w:rPr>
          <w:color w:val="555555"/>
          <w:sz w:val="20"/>
          <w:szCs w:val="20"/>
        </w:rPr>
        <w:t xml:space="preserve">アクティブにスポーツを楽しみたい場合、または息抜きを求めている場合も、お客さまは屋外プール2つと屋内プール1つを備えたプールエリアで、完璧に日常を忘れた時間を過ごすことができます。このほかに、子供用プールもあります。泳ぐことが大好きなすべてのお客様には、プールバーでのさっぱりとしたドリンクや、ジャグジープールでの癒しを誘うリラクゼーションのひと時で最高に満足していただけるでしょう。サンテラスには、心地良いデッキチェアと、日陰をつくるパラソルをご用意しています。体を動かしたいお客さまには、バレーボールやアーチェリーをご提供しています。ウォータースポーツがお好きなお客さまにはアクアビクスをご提供しています。この施設では、フィットネス・スタジオ、卓球、バドミントン、ビリヤード、ダーツやエアロビクス、そして有料のテーブルサッカー/キッカーなど、様々なインドアスポーツをお楽しみいただけます。このリゾート施設のウェルネスエリアでは、スチームバスや、また別料金でサウナ、エステサロン、マッサージ、アンチエイジングやアロマテラピーなどの各種プログラムをご提供しています。全ての年代のお客さまに、興味深くお楽しみいただけるエンターテインメントプログラムを経験していただけます。</w:t>
      </w:r>
    </w:p>
    <w:p/>
    <w:p>
      <w:pPr/>
      <w:r>
        <w:rPr/>
        <w:t xml:space="preserve">お食事</w:t>
      </w:r>
    </w:p>
    <w:p>
      <w:pPr/>
      <w:r>
        <w:rPr>
          <w:color w:val="555555"/>
          <w:sz w:val="20"/>
          <w:szCs w:val="20"/>
        </w:rPr>
        <w:t xml:space="preserve">お食事をとれる施設としては、バーやロビーバーがあります。お食事のサービスは、2つあるエアコン完備のビュッフェ・アラカルトのレストランが担当いたします(禁煙)。盛りだくさんの美味しいビュッフェが、ご朝食、ご昼食、そしてご夕食の席でお客さまをお待ちしています。ダイエットミール、グルテンフリーのお食事やキッズメニューをご希望に応じてご用意いたします。このほかにも、この宿泊施設は軽食をご用意しています。とびきりのアトラクションとして、実演調理のイベントを行っています。このリゾート施設はアルコール、ノンアルコールの各種お飲み物をご用意しています。</w:t>
      </w:r>
    </w:p>
    <w:p/>
    <w:p>
      <w:pPr/>
      <w:r>
        <w:rPr/>
        <w:t xml:space="preserve">クレジットカード</w:t>
      </w:r>
    </w:p>
    <w:p>
      <w:pPr/>
      <w:r>
        <w:rPr>
          <w:color w:val="555555"/>
          <w:sz w:val="20"/>
          <w:szCs w:val="20"/>
        </w:rPr>
        <w:t xml:space="preserve">次のクレジットカードをこの宿泊施設でご使用いただけます：VisaおよびMasterCard。</w:t>
      </w:r>
    </w:p>
    <w:p/>
    <w:p>
      <w:pPr>
        <w:pBdr>
          <w:bottom w:val="single" w:sz="6"/>
        </w:pBdr>
      </w:pPr>
      <w:r>
        <w:rPr/>
        <w:t xml:space="preserve"/>
      </w:r>
    </w:p>
    <w:p/>
    <w:p>
      <w:pPr>
        <w:bidi/>
      </w:pPr>
      <w:r>
        <w:rPr>
          <w:rtl/>
        </w:rPr>
        <w:t xml:space="preserve">Арабски | العربية</w:t>
      </w:r>
    </w:p>
    <w:p/>
    <w:p>
      <w:pPr>
        <w:bidi/>
      </w:pPr>
      <w:r>
        <w:rPr>
          <w:rtl/>
        </w:rPr>
        <w:t xml:space="preserve">الموقع</w:t>
      </w:r>
    </w:p>
    <w:p>
      <w:pPr>
        <w:bidi/>
      </w:pPr>
      <w:r>
        <w:rPr>
          <w:color w:val="555555"/>
          <w:sz w:val="20"/>
          <w:szCs w:val="20"/>
          <w:rtl/>
        </w:rPr>
        <w:t xml:space="preserve">مثالي لمصطافي الشواطئ ومصطافي رياضة وأنشطة والعائلات وشباب وعزّاب وعشّاق طبيعة، يقع منتجع على بعد حوالي ١٠٠ م من الشاطئ الرملي، في بوموري، في مكان هادئ، يمكن الوصول إلى مركز بوموري مع معالمه السياحية على بعد حوالي ٣ كم. تقع وسائل النقل العام بعد مسير دقائق معدودة من مكان الإقامة.</w:t>
      </w:r>
    </w:p>
    <w:p/>
    <w:p>
      <w:pPr>
        <w:bidi/>
      </w:pPr>
      <w:r>
        <w:rPr>
          <w:rtl/>
        </w:rPr>
        <w:t xml:space="preserve">التجهيزات والخدمات</w:t>
      </w:r>
    </w:p>
    <w:p>
      <w:pPr>
        <w:bidi/>
      </w:pPr>
      <w:r>
        <w:rPr>
          <w:color w:val="555555"/>
          <w:sz w:val="20"/>
          <w:szCs w:val="20"/>
          <w:rtl/>
        </w:rPr>
        <w:t xml:space="preserve">يسعد منتجع أن يرحب بالضيوف بكل سرور في مبنى من ٦ طوابق مزود ب٦ مصاعد و٢٥٦ غرفة لغير المدخنين. إن طاقم الموظفين الناطق بالإنجليزية والألمانية عند قسم الاستقبال في البهو مستعد لإتمام اجراءات تسجيل الوصول والمغادرة. تتوفر حفظ أمتعة وصراف آلي بصفتها جزء من الخدمات. إن خدمة الإنترنت اللاسلكي متوفرة في الأماكن العامة (دون دفع رسوم إضافية). يمتلك منتجع تجهيزات مناسبة للكرسي المتحرك. يمكن شراء السلع لتلبية الاحتياجات اليومية في السوبر ماركت. تضم المرافق الخارجية في المنتجع حديقة جميلة وملعب أطفال. تضم الخدمات الإضافية الحراسة الأمنية على مدار ٢٤ ساعة وعناية طبية وخدمة نقل وخدمة غسيل ملابس ومصفف شعر وخدمة موظفي الاستقبال وحافلة مكوكية خاصة. في المنطقة التجارية يتوفر جهاز عرض ضوئي (بروجكتور) ولوح ورقي وآلة تصوير مستندات. يمكن استخدام قاعة المؤتمرات لتنظيم المحاضرات والاجتماعات والمؤتمرات.</w:t>
      </w:r>
    </w:p>
    <w:p/>
    <w:p>
      <w:pPr>
        <w:bidi/>
      </w:pPr>
      <w:r>
        <w:rPr>
          <w:rtl/>
        </w:rPr>
        <w:t xml:space="preserve">السكن</w:t>
      </w:r>
    </w:p>
    <w:p>
      <w:pPr>
        <w:bidi/>
      </w:pPr>
      <w:r>
        <w:rPr>
          <w:color w:val="555555"/>
          <w:sz w:val="20"/>
          <w:szCs w:val="20"/>
          <w:rtl/>
        </w:rPr>
        <w:t xml:space="preserve">توفر الغرف فراغ المعيشة وحمّام، ويضمن جهاز تكيّيف مناخاً داخلياً مريحاً. تتوفر شرفة مع إطلالة جانبية على البحر في معظم أماكن الإقامة. يوجد سرير مزدوج أو أريكة سرير في الغرف ذات الأرضيات المفروشة بالموكيت. يوجد غرف نوم منفصلة. يمكن طلب أسرّة إضافية. تتوفر أيضاً خزينة وميني بار وطاولة مكتب في الخدمة. ويعد وجود برّاد صغير من ضمن التجهيزات الأساسية أيضاً. ويساهم وجود الهاتف وجهاز تلفاز مع استقبال للكابل والأقمار الصناعية وواي فاي (دون دفع رسوم إضافية) في توفير شروط ممتازة للرفاهية والراحة خلال الإجازة. إن غرف الحمام مجهزة بدوش وحوض استحمام وبيديه. تحتوي غرفة الحمام على مجفف شعر. يمكن حجز غرف مناسبة للكرسي المتحرك أيضاً.</w:t>
      </w:r>
    </w:p>
    <w:p/>
    <w:p>
      <w:pPr>
        <w:bidi/>
      </w:pPr>
      <w:r>
        <w:rPr>
          <w:rtl/>
        </w:rPr>
        <w:t xml:space="preserve">الرياضة/ الترفيه</w:t>
      </w:r>
    </w:p>
    <w:p>
      <w:pPr>
        <w:bidi/>
      </w:pPr>
      <w:r>
        <w:rPr>
          <w:color w:val="555555"/>
          <w:sz w:val="20"/>
          <w:szCs w:val="20"/>
          <w:rtl/>
        </w:rPr>
        <w:t xml:space="preserve">سواء كانوا من محبي الرياضة أو الاستجمام سيجد الضيوف في منطقة السباحة التي تضم مسبحين خارجيين وآخر داخلي المكان الأمثل ليبتعدوا عن روتين الحياة اليومية. علاوة على ذلك هناك أيضاً مسبح للأطفال. إن المشروبات المنعشة في بار المسبح والاسترخاء المريح في الجاكوزي تجعل عشاق الماء في أفضل حالة مزاجية. يتوفر على التراس التشمسي شازلونجات مريحة ومظلات شمسية تمنح الظلال. يستطيع كل من يرغب بالنشاط والحركة أن يمارس نشاطات مثل كرة الطائرة والرماية بالسهام في المرافق والساحات الخارجية للمبنى. تشمل نشاطات الرياضة المائية وأنشطة الشاطئ رياضة أيروبيك مائي. يقدم منتجع اختيارات متعددة لممارسة الأنشطة الرياضية داخل المبنى مثل صالة اللياقة البدنية وكرة الطاولة وكرة الريشة والبلياردو والسهام المريشة والأيروبيك بالإضافة إلى نشاطات تتطلب دفع رسوم إضافية مثل طاولة كرة قدم. توفر منطقة الاستجمام فرصاً مناسبة للاسترخاء حيث تحتوي على صالون تجميل والساونا وحمام البخار بالإضافة إلى علاجات التجميل (علاجات مكافحة الشيخوخة وعلاج عطري وتطبيقات العلاج بالتدليك). يقدّم للضيوف وأولادهم خيارات متنوعة لقضاء أوقات ممتعة خلال فترة الإقامة من خلال برامج ترفيهية.</w:t>
      </w:r>
    </w:p>
    <w:p/>
    <w:p>
      <w:pPr>
        <w:bidi/>
      </w:pPr>
      <w:r>
        <w:rPr>
          <w:rtl/>
        </w:rPr>
        <w:t xml:space="preserve">الطعام والشراب</w:t>
      </w:r>
    </w:p>
    <w:p>
      <w:pPr>
        <w:bidi/>
      </w:pPr>
      <w:r>
        <w:rPr>
          <w:color w:val="555555"/>
          <w:sz w:val="20"/>
          <w:szCs w:val="20"/>
          <w:rtl/>
        </w:rPr>
        <w:t xml:space="preserve">تشمل مرافق تقديم الأطعمة والمشروبات بار وبار البهو. بالنسبة لخدمات الطهي هناك مطعمان على شكل بوفيه وقائمة اختيارية تحوي تكييفاً للهواء (لغير المدخنين). يتوفر بوفيه غني بأشهى المأكولات في انتظار الضيوف في أوقات الفطور والغداء والعشاء. يمكن تحضير أطباق حمية ووجبات خالية من الغلوتين وقوائم طعام أطفال عند الطلب. بالإضافة لذلك يقدم منتجع الوجبات الخفيفة أيضاً. ينال الطهي الاستعراضي بشكل خاص إعجاب الضيوف. يقدم منتجع تشكيلة من المشروبات الكحولية وغير الكحولية.</w:t>
      </w:r>
    </w:p>
    <w:p/>
    <w:p>
      <w:pPr>
        <w:bidi/>
      </w:pPr>
      <w:r>
        <w:rPr>
          <w:rtl/>
        </w:rPr>
        <w:t xml:space="preserve">بطاقات إئتمانية</w:t>
      </w:r>
    </w:p>
    <w:p>
      <w:pPr>
        <w:bidi/>
      </w:pPr>
      <w:r>
        <w:rPr>
          <w:color w:val="555555"/>
          <w:sz w:val="20"/>
          <w:szCs w:val="20"/>
          <w:rtl/>
        </w:rPr>
        <w:t xml:space="preserve">تُقبل في هذا المجمّع البطاقات الائتمانية التالية: بطاقة فيزا وماستر كارد.</w:t>
      </w:r>
    </w:p>
    <w:p/>
    <w:p>
      <w:pPr>
        <w:pBdr>
          <w:bottom w:val="single" w:sz="6"/>
        </w:pBdr>
      </w:pPr>
      <w:r>
        <w:rPr/>
        <w:t xml:space="preserve"/>
      </w:r>
    </w:p>
    <w:p/>
    <w:p>
      <w:pPr/>
      <w:r>
        <w:rPr/>
        <w:t xml:space="preserve">Унгарски | Magyar</w:t>
      </w:r>
    </w:p>
    <w:p/>
    <w:p>
      <w:pPr/>
      <w:r>
        <w:rPr/>
        <w:t xml:space="preserve">Szállás leírása</w:t>
      </w:r>
    </w:p>
    <w:p>
      <w:pPr/>
      <w:r>
        <w:rPr>
          <w:color w:val="555555"/>
          <w:sz w:val="20"/>
          <w:szCs w:val="20"/>
        </w:rPr>
        <w:t xml:space="preserve">A szállodát 2010-ben építették. Összesen 256 szobát kínálnak a vendégeknek. A vendégek egy előcsarnokba érkeznek, ahol recepció (check-in/-out) várja őket. A szállás egyes emeletei lift segtségével is megközelíthetőek. A kínált szolgáltatásokhoz tartozik egy csomagmegőrző és egy ATM. A nyilvános helyiségekben WiFi hozzáférés (díjmentesen) teszi lehetővé a kapcsolattartást a külvilággal. A létesítmény gasztronómiai egysége magában foglal egy éttermet és egy bárt. A mindennapi szükségletek kielégítésére egy élelmiszerbolt áll rendelkezésre. Az üdülőterület területéhez tartozik játszótér, valamint egy kellemes kert is. A kínálathoz tartozik több nyelven beszélő személyzet, 24 órás biztonsági felügyelet, orvosi ellátás, transzfer szolgáltatás, mosodai szolgáltatás és egy fodrászat is. A vendégeknek kérésre díjköteles Shuttle-szolgáltatást biztosítanak. Egy üzleti részleg is rendelkezésre áll, amelyhez tartozik írásvetítő, flipchart és filctollak és fénymásoló. Konferenciák, megbeszélések és előadások lebonyolítására igénybe vehető a konferenciaterem.</w:t>
      </w:r>
    </w:p>
    <w:p/>
    <w:p>
      <w:pPr/>
      <w:r>
        <w:rPr/>
        <w:t xml:space="preserve">Szobák</w:t>
      </w:r>
    </w:p>
    <w:p>
      <w:pPr/>
      <w:r>
        <w:rPr>
          <w:color w:val="555555"/>
          <w:sz w:val="20"/>
          <w:szCs w:val="20"/>
        </w:rPr>
        <w:t xml:space="preserve">A szobákat légkondicionáló berendezéssel, nappalival és fürdőszobával szerelték fel. A legtöbb szobában erkély gondoskodik a kilátásról. Egyes szobákból oldalsó kilátás nyílik a tengerre. A szőnyegpadlóval kialaktott szobák egy kétszemélyes ággyal és egy kanapéval rendelkeznek. Különálló hálószobák is foglalhatóak. Pótágy igényelhető. Ezen kívül van széf, minbár és íróasztal is. Az alapfelszereltséghez tartozik egy minihűtő is. A nyaralás kényelmét szolgálja a telefon, a TV-készülék és WiFi. Egyes szobák mozgáskorlátozott-barát berendezéssel rendelkeznek. A fürdőszobák felszereléséhez zuhanyzó, fürdőkád és bidé tartozik. Rendelkezésre áll továbbá egy hajszárító. A szálloda nem dohányzó szobákkal is rendelkezik.</w:t>
      </w:r>
    </w:p>
    <w:p/>
    <w:p>
      <w:pPr/>
      <w:r>
        <w:rPr/>
        <w:t xml:space="preserve">Sport és szabadidő</w:t>
      </w:r>
    </w:p>
    <w:p>
      <w:pPr/>
      <w:r>
        <w:rPr>
          <w:color w:val="555555"/>
          <w:sz w:val="20"/>
          <w:szCs w:val="20"/>
        </w:rPr>
        <w:t xml:space="preserve">Forró napokon kettő medence - egy benti és egy kinti - gondoskodik a hűsítő élményről. A napozóteraszon ernyőkkel ellátott kényelmes nyugágyak várják a napozni vágyókat. A tökéletes kikapcsolódásról a medencerészlegen található pezsgőfürdő gondoskodik. A vendégeket a medencebárban különféle frissítőkkel várják. A mozgásra vágyók az alábbi lehetőségek közül választhatnak: röplabda és íjászat. A vízisportok kedvelőit vízi aerobikkal várják. A vendégeket a szálláson színes beltéri sportkínálat várja, edzőteremmel, asztali tenisszel, tollaslabda pályával, biliárddal, darts-cal és aerobikkal. A létesítmény wellness kínálatához tartozik egy gőzfürdő, valamint felár ellenében egy szauna, egy szépségszalon, masszázs kezelések és fiatalító kezelés is. A változatos szabadidős programok kínálatában minden korosztály megtalálja a számára megfelelőt.</w:t>
      </w:r>
    </w:p>
    <w:p/>
    <w:p>
      <w:pPr/>
      <w:r>
        <w:rPr/>
        <w:t xml:space="preserve">Ellátás</w:t>
      </w:r>
    </w:p>
    <w:p>
      <w:pPr/>
      <w:r>
        <w:rPr>
          <w:color w:val="555555"/>
          <w:sz w:val="20"/>
          <w:szCs w:val="20"/>
        </w:rPr>
        <w:t xml:space="preserve">Reggeli, ebéd és vacsora külön foglalható. Külön kérésre szívesen készítenek diétás ételeket, gluténmentes ételeket és gyermekeknek szánt ételeket. A fő étkezések mellett snackeket is kínálnak. Egyik különlegesség a látványkonyha. A kínálatban találhatók alkoholmentes italok és alkoholos italok.</w:t>
      </w:r>
    </w:p>
    <w:p/>
    <w:p>
      <w:pPr/>
      <w:r>
        <w:rPr/>
        <w:t xml:space="preserve">Fizetési lehetőségek</w:t>
      </w:r>
    </w:p>
    <w:p>
      <w:pPr/>
      <w:r>
        <w:rPr>
          <w:color w:val="555555"/>
          <w:sz w:val="20"/>
          <w:szCs w:val="20"/>
        </w:rPr>
        <w:t xml:space="preserve">Az üdülőterületen az alábbi kártyatípusokat fogadják el: Visa és MasterCard.</w:t>
      </w:r>
    </w:p>
    <w:p/>
    <w:p>
      <w:pPr>
        <w:pBdr>
          <w:bottom w:val="single" w:sz="6"/>
        </w:pBdr>
      </w:pPr>
      <w:r>
        <w:rPr/>
        <w:t xml:space="preserve"/>
      </w:r>
    </w:p>
    <w:p/>
    <w:p>
      <w:pPr/>
      <w:r>
        <w:rPr/>
        <w:t xml:space="preserve">Нидерландски | Nederlands</w:t>
      </w:r>
    </w:p>
    <w:p/>
    <w:p>
      <w:pPr/>
      <w:r>
        <w:rPr/>
        <w:t xml:space="preserve">Ligging</w:t>
      </w:r>
    </w:p>
    <w:p>
      <w:pPr/>
      <w:r>
        <w:rPr>
          <w:color w:val="555555"/>
          <w:sz w:val="20"/>
          <w:szCs w:val="20"/>
        </w:rPr>
        <w:t xml:space="preserve">Dit resort aan de kust ligt in Pomorie, een van de oudste badplaatsen aan de Bulgaarse kust van de Zwarte Zee.</w:t>
      </w:r>
    </w:p>
    <w:p/>
    <w:p>
      <w:pPr/>
      <w:r>
        <w:rPr/>
        <w:t xml:space="preserve">Hotelfaciliteiten</w:t>
      </w:r>
    </w:p>
    <w:p>
      <w:pPr/>
      <w:r>
        <w:rPr>
          <w:color w:val="555555"/>
          <w:sz w:val="20"/>
          <w:szCs w:val="20"/>
        </w:rPr>
        <w:t xml:space="preserve">Graag heet het resort de gasten in een hotel met 6 verdiepingen met 6 liften en 256 niet-rokerskamers welkom. Engels- en Duitstalig personeel bij de receptie in de ontvangsthal is hulpvaardig bij het in- en uitchecken. Een bagagedepot en een geldautomaat bieden de nodige service. In de openbare ruimtes (kosteloos) is Wi-Fi verkrijgbaar. Het verblijf beschikt over faciliteiten voor rolstoelgebruikers. In de supermarkt zijn producten voor het dagelijks gebruik verkrijgbaar. Op het terrein van het complex bevinden zich een mooie tuin en een fraaie speelplaats. Tot de aangeboden faciliteiten behoren een 24-uurs beveiligingsdienst, een medische dienst, een transferservice, een wasservice, een kapper, een piccolo-service en een eigen shuttlebus. In het zakelijke gedeelte zijn projector, flipchart/stiften en kopieerapparaat beschikbaar. Er is een conferentieruimte voor lezingen, congressen of conferenties.</w:t>
      </w:r>
    </w:p>
    <w:p/>
    <w:p>
      <w:pPr/>
      <w:r>
        <w:rPr/>
        <w:t xml:space="preserve">Kamers</w:t>
      </w:r>
    </w:p>
    <w:p>
      <w:pPr/>
      <w:r>
        <w:rPr>
          <w:color w:val="555555"/>
          <w:sz w:val="20"/>
          <w:szCs w:val="20"/>
        </w:rPr>
        <w:t xml:space="preserve">De kamers beschikken over airconditioning, woonkamer en badkamer. Een balkon met zeezicht van opzij nodigt in de meeste gevallen tot heerlijk vertoeven uit. In de kamers met vloerbedekking staat een tweepersoonsbed of een slaapbank klaar. Er zijn aparte slaapkamers. Extra bedden kunnen worden aangevraagd. Bovendien zijn een kluis, een minibar en een bureau beschikbaar. Ook een mini-koelkast behoort tot de standaardvoorzieningen. Bovendien zijn een telefoon, een tv met satelliet-/kabelontvangst en Wi-Fi (kosteloos) beschikbaar. De badkamers zijn uitgerust met een douche, een bad en een bidet. Verder is een föhn voorhanden. Rolstoelvriendelijke kamers kunnen worden geboekt.</w:t>
      </w:r>
    </w:p>
    <w:p/>
    <w:p>
      <w:pPr/>
      <w:r>
        <w:rPr/>
        <w:t xml:space="preserve">Sport/entertainment</w:t>
      </w:r>
    </w:p>
    <w:p>
      <w:pPr/>
      <w:r>
        <w:rPr>
          <w:color w:val="555555"/>
          <w:sz w:val="20"/>
          <w:szCs w:val="20"/>
        </w:rPr>
        <w:t xml:space="preserve">Of sportief actief of op zoek naar ontspanning, de gasten vinden in de zwembadzone met 2 buitenzwembaden en een binnenzwembad een perfecte plek om het leven van alledag te vergeten. Bovendien zijn er ook kinderzwembaden. Verfrissende drankjes aan de zwembadbar en een aangename ontspanning in het bubbelbad brengen alle waterratten in vervoering. Op het zonneterras staan comfortabele ligstoelen en schaduwrijke parasols klaar voor gebruik. Wie lekker wil bewegen, kan van volleybal en boogschieten genieten. Watersportliefhebbers wordt aquarobics aangeboden. Het resort biedt tal van sportmogelijkheden in het indoorgedeelte aan zoals bijvoorbeeld een fitnessstudio, tafeltennis, badminton, biljart, darts en aerobics en tegen betaling ook tafelvoetbal. Het verblijf biedt in het wellnessgedeelte diverse aanbiedingen zoals onder andere een stoombad en tegen extra toeslag een sauna, een schoonheidssalon, massagebehandelingen, anti-aging behandelingen en een aromatherapie. Grote en kleine gasten hebben de mogelijkheid om aan leuke entertainmentprogramma´s deel te nemen.</w:t>
      </w:r>
    </w:p>
    <w:p/>
    <w:p>
      <w:pPr/>
      <w:r>
        <w:rPr/>
        <w:t xml:space="preserve">Eten en drinken</w:t>
      </w:r>
    </w:p>
    <w:p>
      <w:pPr/>
      <w:r>
        <w:rPr>
          <w:color w:val="555555"/>
          <w:sz w:val="20"/>
          <w:szCs w:val="20"/>
        </w:rPr>
        <w:t xml:space="preserve">Een bar en een lobbybar behoren tot de culinaire faciliteiten. Voor voldoende eten en drinken zorgen 2 buffet- en à-la-carte-restaurants met airconditioning (voor niet-rokers). Bij het ontbijt, de lunch en het diner genieten de gasten van een lekker en uitgebreid buffet. Dieetgerechten, glutenvrije maaltijden en kindermenu's worden op aanvraag bereid. Daarnaast stelt het complex snacks beschikbaar. Een bijzondere attractie is live cooking. Het resort beschikt over een assortiment alcoholische en alcoholvrije dranken.</w:t>
      </w:r>
    </w:p>
    <w:p/>
    <w:p>
      <w:pPr/>
      <w:r>
        <w:rPr/>
        <w:t xml:space="preserve">Creditcards</w:t>
      </w:r>
    </w:p>
    <w:p>
      <w:pPr/>
      <w:r>
        <w:rPr>
          <w:color w:val="555555"/>
          <w:sz w:val="20"/>
          <w:szCs w:val="20"/>
        </w:rPr>
        <w:t xml:space="preserve">De volgende creditcards worden in het verblijf geaccepteerd: Visa en MasterCard.</w:t>
      </w:r>
    </w:p>
    <w:p/>
    <w:p>
      <w:pPr>
        <w:pBdr>
          <w:bottom w:val="single" w:sz="6"/>
        </w:pBdr>
      </w:pPr>
      <w:r>
        <w:rPr/>
        <w:t xml:space="preserve"/>
      </w:r>
    </w:p>
    <w:p/>
    <w:p>
      <w:pPr/>
      <w:r>
        <w:rPr/>
        <w:t xml:space="preserve">Гръцки | Ελληνικά</w:t>
      </w:r>
    </w:p>
    <w:p/>
    <w:p>
      <w:pPr/>
      <w:r>
        <w:rPr/>
        <w:t xml:space="preserve">Εξοπλισμός</w:t>
      </w:r>
    </w:p>
    <w:p>
      <w:pPr/>
      <w:r>
        <w:rPr>
          <w:color w:val="555555"/>
          <w:sz w:val="20"/>
          <w:szCs w:val="20"/>
        </w:rPr>
        <w:t xml:space="preserve">Το θέρετρο χτίστηκε το 2010. Το κατάλυμα προσφέρει στους πελάτες συνολικά 256 δωμάτια. Οι πελάτες καλωσορίζονται σε έναν χώρο υποδοχής, όπου υπάρχει ρεσεψιόν με υπηρεσία Check-in/out. Οι πελάτες μπορούν να φτάσουν στα διαφορετικά επίπεδα της εγκατάστασης με το ασανσέρ. Στις εγκαταστάσεις ανήκουν ένας χώρος φύλαξης αποσκευών κι ένα μηχάνημα αυτόματης συναλλαγής. Το ασύρματο τοπικό δίκτυο στους κοινούς χώρους (χωρίς χρέωση) δίνει τη δυνατότητα στους ταξιδιώτες, να επικοινωνούν με τους δικούς τους. Το ξενοδοχειακό συγκρότημα προσφέρει τις ακόλουθες γαστρονομικές επιλογές, ένα εστιατόριο κι ένα μπαρ. Για τα αγαθά των καθημερινών αναγκών διατίθεται στους πελάτες ένα σούπερ-μάρκετ. Το οικόπεδο του θέρετρου περιλαμβάνει επίσης εναν όμορφο κήπο και μια παιδική χαρά. Στις επιπλέον προσφορές ανήκουν ένα πολύγλωσσο προσωπικό, μια 24ωρη υπηρεσία ασφαλείας, η ιατροφαρμακευτική περίθαλψη, μια υπηρεσία μεταφοράς, ένα καθαριστήριο κι ένα κομμωτήριο. Προσφέρεται επίσης χρεώσιμος μία υπηρεσία μεταφοράς κατόπιν αιτήσεως. Υπάρχει κι ένας τομέας δραστηριότητας με μηχανή προβολής, Πίνακας παρουσιάσεων και μαρκαδόροι και φωτοτυπικό μηχάνημα. Για διασκέψεις, διαλέξεις ή συνεδριάσεις μπορεί να χρησιμοποιηθεί η αίθουσα των διασκέψεων.</w:t>
      </w:r>
    </w:p>
    <w:p/>
    <w:p>
      <w:pPr/>
      <w:r>
        <w:rPr/>
        <w:t xml:space="preserve">Κατάλυμα</w:t>
      </w:r>
    </w:p>
    <w:p>
      <w:pPr/>
      <w:r>
        <w:rPr>
          <w:color w:val="555555"/>
          <w:sz w:val="20"/>
          <w:szCs w:val="20"/>
        </w:rPr>
        <w:t xml:space="preserve">Στα δωμάτια υπάρχει ένα κλιματιστικό, ένα σαλόνι κι ένα μπάνιο. Στα περισσότερα δωμάτια υπάρχει ένα μπαλκόνι με θέα. Η πλευρική θέα προς τη θάλασσα είναι πλεονέκτημα πολλών καταλυμάτων. Τα δωμάτια, που έχουν μοκέτα, διαθέτουν κι ένα διπλό κρεβάτι κι έναν καναπέ που γίνεται κρεβάτι. Ένα ακόμα πλεονέκτημα αποτελούν τα ξεχωριστά υπνοδωμάτια. Μπορούν να ζητηθούν ράντζα. Επίσης, προσφέρεται ένα χρηματοκιβώτιο, ένα μίνι μπαρ κι ένα γραφείο. Ένα μίνι ψυγείο ανήκει επίσης στον στάνταρ εξοπλισμό. Μεγάλο κομφόρ στις διακοπές προσφέρει ένα τηλέφωνο, μια τηλεόραση και WiFi (χωρίς χρέωση). Μερικά δωμάτια είναι κατάλληλα για αναπηρικές καρέκλες. Τα μπάνια είναι εξοπλισμένα με ένα ντους, μια μπανιέρα κι έναν μπιντέ. Επιπλέον, υπάρχει ένας στεγνωτήρας μαλλιών. Το κατάλυμα προσφέρει δωμάτιο μη καπνιστών.</w:t>
      </w:r>
    </w:p>
    <w:p/>
    <w:p>
      <w:pPr/>
      <w:r>
        <w:rPr/>
        <w:t xml:space="preserve">Σπορ/διασκέδαση</w:t>
      </w:r>
    </w:p>
    <w:p>
      <w:pPr/>
      <w:r>
        <w:rPr>
          <w:color w:val="555555"/>
          <w:sz w:val="20"/>
          <w:szCs w:val="20"/>
        </w:rPr>
        <w:t xml:space="preserve">Μια βουτιά στη δροσερή εσωτερική ή εξωτερική πισίνα χαρίζει δροσιά τις ζεστές ημέρες. Οι ξαπλώστρες κάτω από τις ομπρέλες περιμένουν τους πελάτες για χαλάρωση. Το τζακούζι στο χώρο της πισίνας υπόσχεται την απόλυτη ξεκούραση. Στο μπαρ της πισίνας περιμένουν τους ταξιδιώτες διάφορα αναψυκτικά. Για όποιον νιώσει την ανάγκη για λίγη άσκηση, προσφέρεται βόλεϊ και τοξοβολία. Στους φίλους των θαλάσσιων σπορ θα προσφέρεται αεροβική νερού. Στην εγκατάσταση προσφέρεται στους πελάτες μια μεγάλη ποικιλία σε αθλήματα εσωτερικού χώρου με ένα γυμναστήριο, πινγκ-πονγκ, μπάντμιντον, μπιλιάρδο, βελάκια κι αεροβική. Το ξενοδοχειακό συγκρότημα διαθέτει στην περιοχή ευεξίας διάφορες προσφορές, επιπλέον υπάρχει ένα ατμόλουτρο καθώς και, έναντι επιπρόσθετων χρεώσεων: μία σάουνα, ένα σαλόνι αισθητικής, οι πρακτικές μασάζ και θεραπείες αντιγήρανσης. Οι μικροί και οι μεγάλοι ταξιδιώτες έχουν τη δυνατότητα, να απολαμβάνουν ενδιαφέροντα προγράμματα διασκέδασης.</w:t>
      </w:r>
    </w:p>
    <w:p/>
    <w:p>
      <w:pPr/>
      <w:r>
        <w:rPr/>
        <w:t xml:space="preserve">Διατροφή</w:t>
      </w:r>
    </w:p>
    <w:p>
      <w:pPr/>
      <w:r>
        <w:rPr>
          <w:color w:val="555555"/>
          <w:sz w:val="20"/>
          <w:szCs w:val="20"/>
        </w:rPr>
        <w:t xml:space="preserve">Το κατάλυμα προσφέρει πρωινό, μεσημεριανό και βραδινό φαγητό. Πιάτα διαίτης, γεύματα χωρίς γλουτένη και παιδικά μενού προετοιμάζονται κατ' επιθυμίαν. Επιπρόσθετα, το θέρετρο προσφέρει σνακ. Μια ειδική ατραξιόν είναι το Showcooking. Προσφέρονται μη αλκοολούχα ποτά κι αλκοολούχα ποτά.</w:t>
      </w:r>
    </w:p>
    <w:p/>
    <w:p>
      <w:pPr/>
      <w:r>
        <w:rPr/>
        <w:t xml:space="preserve">Πιστωτικές κάρτες</w:t>
      </w:r>
    </w:p>
    <w:p>
      <w:pPr/>
      <w:r>
        <w:rPr>
          <w:color w:val="555555"/>
          <w:sz w:val="20"/>
          <w:szCs w:val="20"/>
        </w:rPr>
        <w:t xml:space="preserve">Οι παρακάτω πιστωτικές κάρτες γίνονται αποδεκτές στην εγκατάσταση: Visa και MasterCard.</w:t>
      </w:r>
    </w:p>
    <w:p/>
    <w:p>
      <w:pPr>
        <w:pBdr>
          <w:bottom w:val="single" w:sz="6"/>
        </w:pBdr>
      </w:pPr>
      <w:r>
        <w:rPr/>
        <w:t xml:space="preserve"/>
      </w:r>
    </w:p>
    <w:p/>
    <w:p>
      <w:pPr/>
      <w:r>
        <w:rPr/>
        <w:t xml:space="preserve">Румънски | Română</w:t>
      </w:r>
    </w:p>
    <w:p/>
    <w:p>
      <w:pPr/>
      <w:r>
        <w:rPr/>
        <w:t xml:space="preserve">Amplasare</w:t>
      </w:r>
    </w:p>
    <w:p>
      <w:pPr/>
      <w:r>
        <w:rPr>
          <w:color w:val="555555"/>
          <w:sz w:val="20"/>
          <w:szCs w:val="20"/>
        </w:rPr>
        <w:t xml:space="preserve">Ideal pentru turiști de la plajă, turiști activi și turiști care fac sport, familii, tineri, celibatari și cei îndrăgostiți de natură acest resort se află într-o zonă liniștită, la Pomorie la cca 100 de m de o plajă cu nisip, în centrul orașului Pomorie și la atracțiile turistice se ajunge în aproximativ 3 km. La puține minute de mers pe jos de la locul de cazare se află mijloacele de transport public.</w:t>
      </w:r>
    </w:p>
    <w:p/>
    <w:p>
      <w:pPr/>
      <w:r>
        <w:rPr/>
        <w:t xml:space="preserve">Dotări</w:t>
      </w:r>
    </w:p>
    <w:p>
      <w:pPr/>
      <w:r>
        <w:rPr>
          <w:color w:val="555555"/>
          <w:sz w:val="20"/>
          <w:szCs w:val="20"/>
        </w:rPr>
        <w:t xml:space="preserve">Resortul își întâmpină clienții cu ospitalitate într-o unitate de 6 etaje cu 6 lifturi și 256 de camere de nefumători. Personal care vorbește engleză și germană de la recepția din zona de primire vă ajută la check-in/check-out. Serviciile disponibile includ o cameră de bagaje și un bancomat. În spațiile comune este disponibil WiFi (gratuit). Locul de cazare dispune de facilități pentru persoanele în scaun cu rotile. Bunurile de consum zilnic pot fi cumpărate la supermarket. Complexul are o grădină frumoasă și un loc de joacă. Printre celelalte oferte se numără un serviciu de pază nonstop, asistență medicală, un serviciu de transfer, un serviciu de spălătorie, un coafor, serviciile unui valet și un autobuz propriu pentru navetă. În spațiul pentru afaceri stau la dispoziție un proiector, un flipchart/markere și un copiator. Pentru conferințe, prezentări sau reuniuni poate fi folosită sala de conferință.</w:t>
      </w:r>
    </w:p>
    <w:p/>
    <w:p>
      <w:pPr/>
      <w:r>
        <w:rPr/>
        <w:t xml:space="preserve">Locul de cazare</w:t>
      </w:r>
    </w:p>
    <w:p>
      <w:pPr/>
      <w:r>
        <w:rPr>
          <w:color w:val="555555"/>
          <w:sz w:val="20"/>
          <w:szCs w:val="20"/>
        </w:rPr>
        <w:t xml:space="preserve">Camerele au un aparat de aer condiționat, sufragerie și baie. Un balcon cu vedere laterală spre mare în majoritatea spațiilor de cazare îndeamnă la zăbovit. Camerele cu mochetă dispun de un pat dublu sau de o canapea. Există dormitoare separate. Pot fi solicitate paturi suplimentare. De asemenea, sunt disponibile un seif, un minibar și un birou. Echiparea de bază cuprinde de asemenea și un minifrigider. În plus, există un telefon, un televizor cu canale prin satelit/cablu TV și WiFi (gratuit). Băile sunt dotate cu un duș, o cadă și un bideu. De asemenea, stă la dispoziție un uscător de păr. Se oferă spre rezervare camere adaptate pentru scaun cu rotile.</w:t>
      </w:r>
    </w:p>
    <w:p/>
    <w:p>
      <w:pPr/>
      <w:r>
        <w:rPr/>
        <w:t xml:space="preserve">Sport/divertisment</w:t>
      </w:r>
    </w:p>
    <w:p>
      <w:pPr/>
      <w:r>
        <w:rPr>
          <w:color w:val="555555"/>
          <w:sz w:val="20"/>
          <w:szCs w:val="20"/>
        </w:rPr>
        <w:t xml:space="preserve">Fie că fac sport sau caută să se odihnească, clienții vor găsi în zona cu piscine cu 2 piscine exterioare și o piscină interioară un loc perfect pentru a uita de rutină. În plus, există și piscine pentru copii. Băuturile răcoritoare de la barul piscinei și relaxarea agreabilă în cada cu hidromasaj îi vor aduce în cea mai bună dispoziție pe cei ce iubesc apa. Șezlongurile confortabile și umbrelele răcoritoare așteaptă pe terasa însorită. Cei ce vor să facă mișcare pot alege între volei și tir cu arcul. Iubitorilor sporturilor de apă li se oferă aerobic în apă. Resortul oferă mai multe posibilități de a practica activități sportive în interior, ca de exemplu o sală de fitness, tenis de masă, badminton, biliard, un joc de darts și aerobic, iar contra cost fotbal de masă. Locul de cazare propune diverse oferte în zona de relaxare, printre care o baie de aburi, precum și, contra unor taxe suplimentare: o saună, un salon de înfrumusețare, terapii prin masaj, terapii anti-îmbătrânire și aromoterapie. Cei mari și cei mici au posibilitatea de a participa la programe interesante de divertisment.</w:t>
      </w:r>
    </w:p>
    <w:p/>
    <w:p>
      <w:pPr/>
      <w:r>
        <w:rPr/>
        <w:t xml:space="preserve">Mâncare</w:t>
      </w:r>
    </w:p>
    <w:p>
      <w:pPr/>
      <w:r>
        <w:rPr>
          <w:color w:val="555555"/>
          <w:sz w:val="20"/>
          <w:szCs w:val="20"/>
        </w:rPr>
        <w:t xml:space="preserve">Locurile unde se poate lua masa cuprind un bar și un lobby bar. 2 restaurante cu aer condiționat, tip bufet și à la carte (pentru nefumători) propun oferta gastronomică. Un bufet delicios și bogat își așteaptă clienții la micul dejun, prânz și cină. La cerere pot fi pregătite feluri de mâncare dietetice, mese fără gluten și meniuri pentru copii. De asemenea, complexul pune la dispoziție gustări. O atracție deosebită este gătitul în fața musafirilor. Resortul oferă un sortiment de băuturi alcoolice și nealcoolice.</w:t>
      </w:r>
    </w:p>
    <w:p/>
    <w:p>
      <w:pPr/>
      <w:r>
        <w:rPr/>
        <w:t xml:space="preserve">Carduri de credit</w:t>
      </w:r>
    </w:p>
    <w:p>
      <w:pPr/>
      <w:r>
        <w:rPr>
          <w:color w:val="555555"/>
          <w:sz w:val="20"/>
          <w:szCs w:val="20"/>
        </w:rPr>
        <w:t xml:space="preserve">La locul de cazare sunt acceptate următoarele carduri de credit: Visa și MasterCard.</w:t>
      </w:r>
    </w:p>
    <w:p/>
    <w:p>
      <w:pPr>
        <w:pBdr>
          <w:bottom w:val="single" w:sz="6"/>
        </w:pBdr>
      </w:pPr>
      <w:r>
        <w:rPr/>
        <w:t xml:space="preserve"/>
      </w:r>
    </w:p>
    <w:p/>
    <w:p>
      <w:pPr/>
      <w:r>
        <w:rPr/>
        <w:t xml:space="preserve">Английски | English (US)</w:t>
      </w:r>
    </w:p>
    <w:p/>
    <w:p>
      <w:pPr/>
      <w:r>
        <w:rPr/>
        <w:t xml:space="preserve">Location</w:t>
      </w:r>
    </w:p>
    <w:p>
      <w:pPr/>
      <w:r>
        <w:rPr>
          <w:color w:val="555555"/>
          <w:sz w:val="20"/>
          <w:szCs w:val="20"/>
        </w:rPr>
        <w:t xml:space="preserve">Ideal for beach vacationers, active vacationers, families, young people, singles and nature lovers, this resort is situated in Pomorie, in a quiet area about 100 yards from a sandy beach. The center with all its tourist hotspots can be reached within around 2 miles. Public transportation is just a few minutes' walk away.</w:t>
      </w:r>
    </w:p>
    <w:p/>
    <w:p>
      <w:pPr/>
      <w:r>
        <w:rPr/>
        <w:t xml:space="preserve">Facilities</w:t>
      </w:r>
    </w:p>
    <w:p>
      <w:pPr/>
      <w:r>
        <w:rPr>
          <w:color w:val="555555"/>
          <w:sz w:val="20"/>
          <w:szCs w:val="20"/>
        </w:rPr>
        <w:t xml:space="preserve">The resort welcomes guests in a 6-story building with 6 elevators and 256 non-smoking rooms. English- and German-speaking staff at the reception desk in the lobby are ready to assist you with check-in and check-out. A baggage storage service and an ATM are available. Wireless internet access in public areas (no extra charge) allows guests to stay connected. The resort has wheelchair-accessible facilities. Everyday necessities can be purchased at the supermarket. The grounds of the complex feature a playground and a lovely garden. Further services include a 24-hour security service, medical assistance, a transfer service, a laundry service, a hairdresser, a page service and a hotel shuttle bus. A business center with projector, a flip chart and pens and photocopier is available. The conference room is available for conferences, lectures and meetings.</w:t>
      </w:r>
    </w:p>
    <w:p/>
    <w:p>
      <w:pPr/>
      <w:r>
        <w:rPr/>
        <w:t xml:space="preserve">Rooms</w:t>
      </w:r>
    </w:p>
    <w:p>
      <w:pPr/>
      <w:r>
        <w:rPr>
          <w:color w:val="555555"/>
          <w:sz w:val="20"/>
          <w:szCs w:val="20"/>
        </w:rPr>
        <w:t xml:space="preserve">The rooms include air conditioning, a living area and a bathroom. A balcony with a partial sea view is included in most units and encourages guests to linger a while. All rooms are carpeted and have a double bed or a sofa bed. Separate bedrooms are available. Extra beds can be requested. A safe, a minibar and a desk are also available. Guests will also find a mini fridge included among the standard features. A telephone, a television with satellite/cable channels and WiFi (no extra charge) are provided as well. Bathrooms are equipped with a shower, a bathtub and a bidet. A hairdryer is also provided. Wheelchair-friendly rooms can be reserved.</w:t>
      </w:r>
    </w:p>
    <w:p/>
    <w:p>
      <w:pPr/>
      <w:r>
        <w:rPr/>
        <w:t xml:space="preserve">Sports/Entertainment</w:t>
      </w:r>
    </w:p>
    <w:p>
      <w:pPr/>
      <w:r>
        <w:rPr>
          <w:color w:val="555555"/>
          <w:sz w:val="20"/>
          <w:szCs w:val="20"/>
        </w:rPr>
        <w:t xml:space="preserve">Whether sporty and active or in need of a more restful kind of vacation, guests can find the perfect place to forget the daily grind in the pool area, which includes 2 outdoor pools and an indoor pool. There are children's pools as well. Refreshing drinks at the pool bar and a relaxing soak in the hot tub offer the perfect way to unwind. Umbrellas and comfortable outdoor lounge chairs are available on the sun terrace. For guests who wish to keep active, volleyball and archery are available. Water sports enthusiasts are offered water aerobics. The resort offers numerous indoor sports, including a gym, table tennis, badminton, billiards, darts and aerobics or, for a fee, table football. The resort offers a range of facilities in the wellness area. Options include a steam bath and, for an additional fee, a sauna, a beauty salon, massage treatments, anti-aging treatments and aromatherapy. Guests of all ages have the opportunity to enjoy a fun entertainment program.</w:t>
      </w:r>
    </w:p>
    <w:p/>
    <w:p>
      <w:pPr/>
      <w:r>
        <w:rPr/>
        <w:t xml:space="preserve">Meals</w:t>
      </w:r>
    </w:p>
    <w:p>
      <w:pPr/>
      <w:r>
        <w:rPr>
          <w:color w:val="555555"/>
          <w:sz w:val="20"/>
          <w:szCs w:val="20"/>
        </w:rPr>
        <w:t xml:space="preserve">Dining facilities include a bar and a lobby bar. Catering is provided by 2 buffet and à-la-carte restaurants with air conditioning (for non-smokers). A delicious and varied buffet awaits guests at breakfast, lunch and dinner. Diet meals, gluten-free meals and children's meals can be prepared on request. The complex also offers snacks. The show cooking is a particularly special attraction. The resort offers a selection of alcoholic and non-alcoholic beverages.</w:t>
      </w:r>
    </w:p>
    <w:p/>
    <w:p>
      <w:pPr/>
      <w:r>
        <w:rPr/>
        <w:t xml:space="preserve">Payment</w:t>
      </w:r>
    </w:p>
    <w:p>
      <w:pPr/>
      <w:r>
        <w:rPr>
          <w:color w:val="555555"/>
          <w:sz w:val="20"/>
          <w:szCs w:val="20"/>
        </w:rPr>
        <w:t xml:space="preserve">The resort accepts the following credit cards: VISA and MasterCard.</w:t>
      </w:r>
    </w:p>
    <w:p/>
    <w:p>
      <w:pPr>
        <w:pBdr>
          <w:bottom w:val="single" w:sz="6"/>
        </w:pBdr>
      </w:pPr>
      <w:r>
        <w:rPr/>
        <w:t xml:space="preserve"/>
      </w:r>
    </w:p>
    <w:p/>
    <w:p>
      <w:pPr/>
      <w:r>
        <w:rPr/>
        <w:t xml:space="preserve">Норвежки | Norsk</w:t>
      </w:r>
    </w:p>
    <w:p/>
    <w:p>
      <w:pPr/>
      <w:r>
        <w:rPr/>
        <w:t xml:space="preserve">Beliggenhet</w:t>
      </w:r>
    </w:p>
    <w:p>
      <w:pPr/>
      <w:r>
        <w:rPr>
          <w:color w:val="555555"/>
          <w:sz w:val="20"/>
          <w:szCs w:val="20"/>
        </w:rPr>
        <w:t xml:space="preserve">Festa Via Pontica passer perfekt for strandturister, sportslige og aktive turister, familier, unge mennesker, single og naturelskere, og ligger fredelig til, ca. 100 m fra en sandstrand. Pomorie sentrum med sine mange severdigheter ligger rundt 3 km unna. Få minutters gange fra overnattingsstedet finner du offentlig transport.</w:t>
      </w:r>
    </w:p>
    <w:p/>
    <w:p>
      <w:pPr/>
      <w:r>
        <w:rPr/>
        <w:t xml:space="preserve">Fasiliteter</w:t>
      </w:r>
    </w:p>
    <w:p>
      <w:pPr/>
      <w:r>
        <w:rPr>
          <w:color w:val="555555"/>
          <w:sz w:val="20"/>
          <w:szCs w:val="20"/>
        </w:rPr>
        <w:t xml:space="preserve">Ferieanlegget ønsker gjestene velkommen til en 6-etasjers bygning med 6 heiser og 256 røykfrie rom. Engelsk- og tysktalende personale i resepsjonen i lobbyen er behjelpelig ved inn- og utsjekking. Bagasjeoppbevaring og en minibank er blant tjenestene som tilbys. WiFi er tilgjengelig på fellesområdene (uten ekstraavgift). Overnattingsstedet har fasiliteter tilpasset rullestolbrukere. På supermarkedet kan du gjøre de daglige innkjøpene. En vakker hage og en lekeplass finnes på eiendommen til anlegget. Blant tilbudene er en 24-timers sikkerhetstjeneste, medisinsk assistanse, transport til/fra flyplassen, vaskeriservice, en frisør, pikkoloservice og en egen transporttjeneste. I business-området finnes det projektor, flip-chart og tusjer og kopimaskin. Ved konferanser, foredrag eller møter kan konferanserommet benyttes.</w:t>
      </w:r>
    </w:p>
    <w:p/>
    <w:p>
      <w:pPr/>
      <w:r>
        <w:rPr/>
        <w:t xml:space="preserve">Rominformasjon</w:t>
      </w:r>
    </w:p>
    <w:p>
      <w:pPr/>
      <w:r>
        <w:rPr>
          <w:color w:val="555555"/>
          <w:sz w:val="20"/>
          <w:szCs w:val="20"/>
        </w:rPr>
        <w:t xml:space="preserve">Rommene har et klimaanlegg, stue og bad. I de fleste boenhetene innbyr en balkong med delvis havutsikt til avslapning. Rommene har vegg-til-vegg-teppe samt dobbeltseng eller sovesofa. Det finnes separate soverom. Ekstrasenger kan fremskaffes på forespørsel. I tillegg finnes det en safe, en minibar og et skrivebord. Minikjøleskap regnes også som del av standardutrustningen. Dessuten finnes det telefon, TV med satellitt-/kabelkanaler og WiFi (uten ekstraavgift). Badene er utstyrt med dusj, badekar og bidet. Dessuten er en hårføner tilgjengelig. Det er mulig å bestille rom tilpasset rullestolbrukere.</w:t>
      </w:r>
    </w:p>
    <w:p/>
    <w:p>
      <w:pPr/>
      <w:r>
        <w:rPr/>
        <w:t xml:space="preserve">Sport/underholdning</w:t>
      </w:r>
    </w:p>
    <w:p>
      <w:pPr/>
      <w:r>
        <w:rPr>
          <w:color w:val="555555"/>
          <w:sz w:val="20"/>
          <w:szCs w:val="20"/>
        </w:rPr>
        <w:t xml:space="preserve">Uansett om de er sportslig aktive eller ute etter rekreasjon, finner gjestene et perfekt sted å legge hverdagen bak seg i bassengområdet med 2 utendørsbassenger og et innendørsbasseng. I tillegg finnes det også barnebassenger. Forfriskende drikkevarer i bassengbaren og behagelig avslapning i boblebadet sørger for at alle badeglade er i godt humør. Behagelige solsenger og skyggeskapende parasoller står klare til bruk på solterrassen. Den som ønsker å mosjonere, tilbys volleyball og bueskyting. Vannsportentusiaster tilbys vannaerobic. Ferieanlegget tilbyr et stort antall sportslige innendørsaktiviteter, som f.eks. et treningsrom, bordtennis, badminton, biljard, dart og aerobic samt, mot et gebyr, bordfotball/foosball. Overnattingsstedet har en rekke tilbud i velværeområdet, deriblant et dampbad samt, mot ekstra avgifter: en badstue, en skjønnhetssalong, massasjebehandlinger, anti-age-behandlinger og en aromaterapi. Store og små gjester har muligheten til å oppleve interessante underholdningsprogrammer.</w:t>
      </w:r>
    </w:p>
    <w:p/>
    <w:p>
      <w:pPr/>
      <w:r>
        <w:rPr/>
        <w:t xml:space="preserve">Måltider</w:t>
      </w:r>
    </w:p>
    <w:p>
      <w:pPr/>
      <w:r>
        <w:rPr>
          <w:color w:val="555555"/>
          <w:sz w:val="20"/>
          <w:szCs w:val="20"/>
        </w:rPr>
        <w:t xml:space="preserve">Serveringstilbudene omfatter en bar og en lobbybar. Kulinariske gleder finner du i de 2 klimatiserte buffet- og à-la-carte-restaurantene (for ikke-røykere). Gjestene tilbys en lekker og rikholdig buffet til frokost, lunsj og middag. Diettretter, glutenfrie måltider og barnemenyer tilberedes på forespørsel. I tillegg tilbyr anlegget snacks. En spesiell attraksjon er «showcooking». Ferieanlegget har et utvalg av drikkevarer med og uten alkohol.</w:t>
      </w:r>
    </w:p>
    <w:p/>
    <w:p>
      <w:pPr/>
      <w:r>
        <w:rPr/>
        <w:t xml:space="preserve">Betalingskort</w:t>
      </w:r>
    </w:p>
    <w:p>
      <w:pPr/>
      <w:r>
        <w:rPr>
          <w:color w:val="555555"/>
          <w:sz w:val="20"/>
          <w:szCs w:val="20"/>
        </w:rPr>
        <w:t xml:space="preserve">Følgende betalingskort godtas på overnattingsstedet: VISA og MasterCard.</w:t>
      </w:r>
    </w:p>
    <w:p/>
    <w:p>
      <w:pPr>
        <w:pBdr>
          <w:bottom w:val="single" w:sz="6"/>
        </w:pBdr>
      </w:pPr>
      <w:r>
        <w:rPr/>
        <w:t xml:space="preserve"/>
      </w:r>
    </w:p>
    <w:p/>
    <w:p>
      <w:pPr/>
      <w:r>
        <w:rPr/>
        <w:t xml:space="preserve">Фински | Suomi</w:t>
      </w:r>
    </w:p>
    <w:p/>
    <w:p>
      <w:pPr/>
      <w:r>
        <w:rPr/>
        <w:t xml:space="preserve">Sijainti</w:t>
      </w:r>
    </w:p>
    <w:p>
      <w:pPr/>
      <w:r>
        <w:rPr>
          <w:color w:val="555555"/>
          <w:sz w:val="20"/>
          <w:szCs w:val="20"/>
        </w:rPr>
        <w:t xml:space="preserve">Lomakeskus, joka on ihanteellinen rantalomailijoille, urheilu- ja aktiivilomailijoille, perheille, nuorisolle, sinkuille ja luontomatkailijoille, sijaitsee rauhallisella paikalla, Pomoriessa, noin 100 m hiekkarannalta. Pomorien keskustaan ja sen nähtävyyksille on noin 3 km. Joukkoliikenneyhteys on muutaman kävelyminuutin päässä majapaikasta.</w:t>
      </w:r>
    </w:p>
    <w:p/>
    <w:p>
      <w:pPr/>
      <w:r>
        <w:rPr/>
        <w:t xml:space="preserve">Hotelli</w:t>
      </w:r>
    </w:p>
    <w:p>
      <w:pPr/>
      <w:r>
        <w:rPr>
          <w:color w:val="555555"/>
          <w:sz w:val="20"/>
          <w:szCs w:val="20"/>
        </w:rPr>
        <w:t xml:space="preserve">Lomakeidas toivottaa asiakkaat tervetulleeksi 6-kerroksiseen rakennukseen, jossa on 6 hissit ja 256 savutonta huonetta. Vastaanoton englantia ja saksaa puhuva henkilökunta palvelee tuloaulassa sisään- ja uloskirjautumisessa. Palvelutarjontaan kuuluvat matkatavarasäilytys ja pankkiautomaatti. Langatonta internetyhteyttä voi käyttää yleisissä tiloissa (ilmainen). Majoitus on huomioinut myös liikuntarajoitteisten asiakkaiden tarpeet. Päivittäisiä ostoksia voi tehdä supermarketissa. Lomakeskuksen alueella on puutarha ja leikkikenttä. Palvelutarjontaan kuuluvat lisäksi 24 tunnin vartiointipalvelu, sairaanhoito, kuljetuspalvelu, pesupalvelu, kampaaja, pikkolopalvelu ja oma lentokenttäbussi. Kokousalueella on käytössä projektori, fläppitaulu/kynät ja kopiokone. Kokoushuonetta voi käyttää konferensseihin, luentoihin tai kokouksiin.</w:t>
      </w:r>
    </w:p>
    <w:p/>
    <w:p>
      <w:pPr/>
      <w:r>
        <w:rPr/>
        <w:t xml:space="preserve">Huonevarustus</w:t>
      </w:r>
    </w:p>
    <w:p>
      <w:pPr/>
      <w:r>
        <w:rPr>
          <w:color w:val="555555"/>
          <w:sz w:val="20"/>
          <w:szCs w:val="20"/>
        </w:rPr>
        <w:t xml:space="preserve">Huoneiden varustukseen kuuluvat ilmastointilaite ja olohuone ja kylpyhuone. Parvekke ja osittainen merinäköala houkuttelee useimmissa huoneissa oleskeluun. Huoneiden sisustukseen kuuluu kokolattiamaton lisäksi parivuode tai vuodesohva. Huoneissa on erilliset makuuhuoneet. Lisävuoteita on saatavilla erillisestä pyynnöstä. Asiakkailla on käytössään tallelokero, minibaari ja kirjoituspöytä. Perusvarustukseen kuuluu minijääkaappi. Lisäksi käytössä ovat puhelin, satelliitti- ja kaapeli-tv ja langaton internetyhteys (ilmainen). Kylpyhuoneiden varustukseen kuuluvat suihku, kylpyamme ja bideeallas. Lisäksi käytössä on hiustenkuivaaja. Varattavissa on esteettömiä huoneita.</w:t>
      </w:r>
    </w:p>
    <w:p/>
    <w:p>
      <w:pPr/>
      <w:r>
        <w:rPr/>
        <w:t xml:space="preserve">Liikunta ja ajanviete</w:t>
      </w:r>
    </w:p>
    <w:p>
      <w:pPr/>
      <w:r>
        <w:rPr>
          <w:color w:val="555555"/>
          <w:sz w:val="20"/>
          <w:szCs w:val="20"/>
        </w:rPr>
        <w:t xml:space="preserve">Sekä liikunnan ystäville että virkistystä kaipaaville asiakkaille on allasalueella 2 ulkoallasta ja sisäallas, jotka tuovat täydellisen vaihtelun arkeen. Pienille asiakkaille on lastenaltaita. Rennoista kylpyhetkistä voi nauttia porealtaassa ja virkistystä on tarjolla allasbaarissa. Aurinkoterassin päivänvarjot ja mukavat lepotuolit tarjoavat suojaa auringolta. Liikettä kaipaavat voivat harrastaa lentopalloa ja jousiammuntaa. Vesiurheilun ystäville on tarjolla vesiaerobiciä. Lomakeitaan sisäliikuntavaihtoehtoina ovat kuntosaliharjoittelu, pöytätennis, sulkapallo, biljardi, darts ja aerobic sekä lisämaksusta pöytäjalkapallo/kikkeri. Hemmotteluun lomakeitaalla on tarjota hyvinvointitoimintoja, joihin kuuluu höyrykylpy sekä lisämaksusta sauna, kauneussalonki, hierontahoidot, anti aging -hoidot ja aromaterapia. Mielenkiintoisessa viihdeohjelmassa on sopivaa viihdykettä niin suurille kuin pienille asiakkaille.</w:t>
      </w:r>
    </w:p>
    <w:p/>
    <w:p>
      <w:pPr/>
      <w:r>
        <w:rPr/>
        <w:t xml:space="preserve">Ravintolapalvelut</w:t>
      </w:r>
    </w:p>
    <w:p>
      <w:pPr/>
      <w:r>
        <w:rPr>
          <w:color w:val="555555"/>
          <w:sz w:val="20"/>
          <w:szCs w:val="20"/>
        </w:rPr>
        <w:t xml:space="preserve">Ravintolapalvelut ja -tilat käsittävät baarin ja aulabaarin. Kulinaarisista kokemuksista vastaavat 2 ilmastoinnilla varustettua buffet- ja à la carte -ravintolaa (savuttomia). Asiakkaille tarjoillaan herkullinen ja runsas buffetti niin aamiaisella, lounaalla kuin illallisella. Dieettiannosta, gluteenittomia aterioita ja lasten annoksia valmistetaan pyynnöstä. Lisäksi majoitus tarjoaa naposteltavia. Kokkishow tarjoaa lisäviihdykettä ruokailuun. Lomakeitaalla on valikoima alkoholipitoisia ja alkoholittomia juomia.</w:t>
      </w:r>
    </w:p>
    <w:p/>
    <w:p>
      <w:pPr/>
      <w:r>
        <w:rPr/>
        <w:t xml:space="preserve">Luottokortit</w:t>
      </w:r>
    </w:p>
    <w:p>
      <w:pPr/>
      <w:r>
        <w:rPr>
          <w:color w:val="555555"/>
          <w:sz w:val="20"/>
          <w:szCs w:val="20"/>
        </w:rPr>
        <w:t xml:space="preserve">Lomakeskuksessa voi maksaa seuraavilla luottokorteilla: Visa ja MasterCard.</w:t>
      </w:r>
    </w:p>
    <w:p/>
    <w:p>
      <w:pPr>
        <w:pBdr>
          <w:bottom w:val="single" w:sz="6"/>
        </w:pBdr>
      </w:pPr>
      <w:r>
        <w:rPr/>
        <w:t xml:space="preserve"/>
      </w:r>
    </w:p>
    <w:p/>
    <w:p>
      <w:pPr/>
      <w:r>
        <w:rPr/>
        <w:t xml:space="preserve">Португалски (Бразилия) | Português (Brasil)</w:t>
      </w:r>
    </w:p>
    <w:p/>
    <w:p>
      <w:pPr/>
      <w:r>
        <w:rPr/>
        <w:t xml:space="preserve">Localização</w:t>
      </w:r>
    </w:p>
    <w:p>
      <w:pPr/>
      <w:r>
        <w:rPr>
          <w:color w:val="555555"/>
          <w:sz w:val="20"/>
          <w:szCs w:val="20"/>
        </w:rPr>
        <w:t xml:space="preserve">Ideal para turistas de praia, turistas ativos e esportistas, famílias, jovens, solteiros e amantes da natureza, este resort fica em Pomorie, ca. de 100 m de uma praia de areia. Goza de localização tranquila, chega-se ao centro de Pomorie, com seus highlights turísticos, em aprox. 3 km. Meios de transporte público ficam a poucos minutos a pé do alojamento.</w:t>
      </w:r>
    </w:p>
    <w:p/>
    <w:p>
      <w:pPr/>
      <w:r>
        <w:rPr/>
        <w:t xml:space="preserve">Comodidades</w:t>
      </w:r>
    </w:p>
    <w:p>
      <w:pPr/>
      <w:r>
        <w:rPr>
          <w:color w:val="555555"/>
          <w:sz w:val="20"/>
          <w:szCs w:val="20"/>
        </w:rPr>
        <w:t xml:space="preserve">O resort dá as boas-vindas aos hóspedes em um prédio de 6 andares com 6 elevadores e 256 quartos para não fumantes. Funcionários falantes de inglês e alemão estão à disposição, na recepção, para o check-in e check-out. Um guarda-volumes para bagagem e um caixa eletrônico são algumas das comodidades oferecidas. Nas áreas sociais há acesso à rede Wi-Fi (sem taxas). O alojamento dispõe de instalações devidamente adequadas a cadeirantes. Pode-se adquirir produtos de uso diário no supermercado. Um belo jardim e um parquinho infantil fazem parte das instalações do estabelecimento. Outras comodidades oferecidas são: um serviço de segurança 24h, uma assistência médica, um serviço de translado, um serviço de lavanderia, um cabeleireiro, um serviço de office boy e um serviço de transporte. A área de negócios oferece projetor, flipchart e canetas e fotocopiadora. Para conferências, palestras ou seminários, pode-se utilizar a sala de conferências.</w:t>
      </w:r>
    </w:p>
    <w:p/>
    <w:p>
      <w:pPr/>
      <w:r>
        <w:rPr/>
        <w:t xml:space="preserve">Alojamento</w:t>
      </w:r>
    </w:p>
    <w:p>
      <w:pPr/>
      <w:r>
        <w:rPr>
          <w:color w:val="555555"/>
          <w:sz w:val="20"/>
          <w:szCs w:val="20"/>
        </w:rPr>
        <w:t xml:space="preserve">Os quartos dispõem de um ar condicionado, sala de estar e banheiro. Em algumas das acomodações, uma varanda com visão lateral para o mar convida ao deleite. Nos quartos acarpetados, há uma cama de casal ou um sofá-cama. Há dormitórios separados. Pode-se solicitar camas extras. Um cofre, um minibar e uma escrivaninha fazem parte da mobília. Dentro da oferta padrão há ainda um frigobar à disposição. Os hóspedes dispõem ainda de um telefone, um aparelho de TV por satélite/a cabo e Wi-Fi (sem taxas). Os banheiros são equipados com uma ducha, uma banheira e/ou um bidê. Também há um secador de cabelo. Pode-se reservar quartos adaptados para cadeiras de rodas.</w:t>
      </w:r>
    </w:p>
    <w:p/>
    <w:p>
      <w:pPr/>
      <w:r>
        <w:rPr/>
        <w:t xml:space="preserve">Atividades esportivas/Entretenimento</w:t>
      </w:r>
    </w:p>
    <w:p>
      <w:pPr/>
      <w:r>
        <w:rPr>
          <w:color w:val="555555"/>
          <w:sz w:val="20"/>
          <w:szCs w:val="20"/>
        </w:rPr>
        <w:t xml:space="preserve">Tanto os hóspedes praticantes de esporte ou os que buscam descanso encontram no complexo de piscinas, com 2 piscinas externas e uma piscina interna, o lugar ideal para esquecer o quotidiano. Também há piscinas infantis. Bebidas refrescantes no bar da piscina e uma relaxada estimulante na banheira de hidromassagem deixam a todos de ótimo ânimo. Espreguiçadeiras confortáveis, sob a sombra de guarda-sóis, estão à disposição no terraço. Os que desejam manter-se em movimento podem optar por vôlei de quadra e tiro com arco e flecha. Para os adeptos de esportes aquáticos, é oferecido hidroaeróbica. O resort oferece uma série de atividades esportivas indoor, como uma academia, tênis de mesa, badminton, bilhar, dardos e aeróbica e, mediante taxa, futebol de mesa/totó. O alojamento oferece na área de wellness diversos serviços, dentre os quais, um banho a vapor e, mediante taxa extra: uma sauna, um salão de beleza, massagens, tratamentos anti-aging e aromaterapia. Os hóspedes, pequenos e grandes, têm a possibilidade de usufruir de um interessante programa de lazer.</w:t>
      </w:r>
    </w:p>
    <w:p/>
    <w:p>
      <w:pPr/>
      <w:r>
        <w:rPr/>
        <w:t xml:space="preserve">Regime de Refeição</w:t>
      </w:r>
    </w:p>
    <w:p>
      <w:pPr/>
      <w:r>
        <w:rPr>
          <w:color w:val="555555"/>
          <w:sz w:val="20"/>
          <w:szCs w:val="20"/>
        </w:rPr>
        <w:t xml:space="preserve">Os ambientes gastronômicos incluem um bar e um lobby bar. O serviço gastronômico é oferecido por 2 restaurantes com buffet e à la carte, todos climatizados (para não fumantes). Um buffet variado e delicioso aguarda os hóspedes para o café da manhã, almoço e jantar. Pratos dietéticos, refeições sem glúten e pratos infantis são preparados a pedido. O estabelecimento oferece pequenos lanches. A cozinha ao vivo é uma atração especial. O resort tem um sortimento de bebidas alcoólicas e não alcoólicas.</w:t>
      </w:r>
    </w:p>
    <w:p/>
    <w:p>
      <w:pPr/>
      <w:r>
        <w:rPr/>
        <w:t xml:space="preserve">Cartões de Crédito</w:t>
      </w:r>
    </w:p>
    <w:p>
      <w:pPr/>
      <w:r>
        <w:rPr>
          <w:color w:val="555555"/>
          <w:sz w:val="20"/>
          <w:szCs w:val="20"/>
        </w:rPr>
        <w:t xml:space="preserve">Aceitam-se os seguintes cartões de crédito: Visa e MasterCard.</w:t>
      </w:r>
    </w:p>
    <w:p/>
    <w:p>
      <w:pPr>
        <w:pBdr>
          <w:bottom w:val="single" w:sz="6"/>
        </w:pBdr>
      </w:pPr>
      <w:r>
        <w:rPr/>
        <w:t xml:space="preserve"/>
      </w:r>
    </w:p>
    <w:p/>
    <w:p>
      <w:pPr/>
      <w:r>
        <w:rPr/>
        <w:t xml:space="preserve">Китайски (традиционен) | 中文（繁體）</w:t>
      </w:r>
    </w:p>
    <w:p/>
    <w:p>
      <w:pPr/>
      <w:r>
        <w:rPr/>
        <w:t xml:space="preserve">位置</w:t>
      </w:r>
    </w:p>
    <w:p>
      <w:pPr/>
      <w:r>
        <w:rPr>
          <w:color w:val="555555"/>
          <w:sz w:val="20"/>
          <w:szCs w:val="20"/>
        </w:rPr>
        <w:t xml:space="preserve">作為海灘度假者、熱愛運動度假者、家庭、年輕族群、單身人士和大自然愛好者理想住宿選擇，這家度假酒店地點在距離沙灘約100公尺，寧靜悠閒，波摩萊的中心地區及該地的熱門景點在約計3公里路程可達，在波摩萊。步行數分鐘，即可從住宿地點到達公共交通設施。</w:t>
      </w:r>
    </w:p>
    <w:p/>
    <w:p>
      <w:pPr/>
      <w:r>
        <w:rPr/>
        <w:t xml:space="preserve">酒店設施</w:t>
      </w:r>
    </w:p>
    <w:p>
      <w:pPr/>
      <w:r>
        <w:rPr>
          <w:color w:val="555555"/>
          <w:sz w:val="20"/>
          <w:szCs w:val="20"/>
        </w:rPr>
        <w:t xml:space="preserve">這家度假酒店竭誠歡迎客人前來入住，在總共6層的大樓中附設有6座電梯，提供256間禁煙房間。英語及德語服務人員在大廳接待櫃檯協助辦理入住及退房。行李寄存服務和自動提款機包含在提供的服務項目當中。公共區域設置有無線網路（免費）。酒店內備有無障礙設施。在超市裡可以購買日常所需的用品。住宿室外區域設置有優美的花園和兒童遊戲場。尚有其他服務，例如24小時安保服務、醫療護理、接送服務、洗衣服務、美髮沙龍、行李員/門房服務和飯店接駁車。該商務區配備了投影機、掛紙白板架/筆和影印機。會議室可以利用來舉行會議、講座或是大會。</w:t>
      </w:r>
    </w:p>
    <w:p/>
    <w:p>
      <w:pPr/>
      <w:r>
        <w:rPr/>
        <w:t xml:space="preserve">住宿</w:t>
      </w:r>
    </w:p>
    <w:p>
      <w:pPr/>
      <w:r>
        <w:rPr>
          <w:color w:val="555555"/>
          <w:sz w:val="20"/>
          <w:szCs w:val="20"/>
        </w:rPr>
        <w:t xml:space="preserve">房間配備有空調系統，起居室和浴室。在大部分的房間有可以享受側面海景的陽台，邀請客人來消遣時光。在鋪有地毯的房間裡備有舒適的雙人床或者沙發床。備有獨立臥室。如有需要，可要求加床。此外，房內亦設有保險箱、迷你吧和書桌。迷你冰箱亦屬標準陳設。除此之外，還配備有電話、附衛星/有線電視服務的電視機設備和無線網路（免費）等，為住客營造舒適的住宿空間。浴室設置有淋浴間、浴缸和坐浴桶。其他舒適配備，還有吹風機等。提供可通行輪椅客房，可事先預定。</w:t>
      </w:r>
    </w:p>
    <w:p/>
    <w:p>
      <w:pPr/>
      <w:r>
        <w:rPr/>
        <w:t xml:space="preserve">運動/休閒</w:t>
      </w:r>
    </w:p>
    <w:p>
      <w:pPr/>
      <w:r>
        <w:rPr>
          <w:color w:val="555555"/>
          <w:sz w:val="20"/>
          <w:szCs w:val="20"/>
        </w:rPr>
        <w:t xml:space="preserve">無論是想要健身或休閒，泳池區域中有2個室外泳池及1個室內用池，在此客人都能找到完美的地點，忘卻日常的瑣事煩惱。除此之外還備有兒童池。池畔酒吧的清涼飲料，還有可以舒緩放鬆的氣泡按摩池，絕對讓喜愛戲水的客人流連忘返。舒適的躺椅和蔭涼的陽傘已備好在陽光露台。為喜愛運動健身的客人提供排球和射箭等設施。為水上運動愛好者提供水中有氧運動等項目。度假酒店亦提供多種室內運動項目，例如健身中心、桌球、羽毛球、撞球、飛鏢和有氧運動，以及付費項目手足球。酒店提供各種各樣的服務項目，其中有蒸汽浴室，以及需額外付費的服務項目：三溫暖、美容沙龍、按摩療程、抗老化護理和芳香療法。無論老少，客人都有機會體驗趣味十足的娛樂服務項目。</w:t>
      </w:r>
    </w:p>
    <w:p/>
    <w:p>
      <w:pPr/>
      <w:r>
        <w:rPr/>
        <w:t xml:space="preserve">餐飲</w:t>
      </w:r>
    </w:p>
    <w:p>
      <w:pPr/>
      <w:r>
        <w:rPr>
          <w:color w:val="555555"/>
          <w:sz w:val="20"/>
          <w:szCs w:val="20"/>
        </w:rPr>
        <w:t xml:space="preserve">餐飲設施包含酒吧和大廳酒吧。飲食服務方面，有2家備有空調的自助餐及單點餐廳（禁煙）。歡迎客人在早餐、午餐及晚餐時前來享用可口及豐富多樣的自助餐。如有個別需要，亦可供應節食餐點、無麩質餐點和兒童套餐。除此之外，住宿亦備有點心小吃。現場的烹飪表演是餐飲服務特色之一。度假酒店準備有多種酒類及無酒精飲料。</w:t>
      </w:r>
    </w:p>
    <w:p/>
    <w:p>
      <w:pPr/>
      <w:r>
        <w:rPr/>
        <w:t xml:space="preserve">信用卡</w:t>
      </w:r>
    </w:p>
    <w:p>
      <w:pPr/>
      <w:r>
        <w:rPr>
          <w:color w:val="555555"/>
          <w:sz w:val="20"/>
          <w:szCs w:val="20"/>
        </w:rPr>
        <w:t xml:space="preserve">歡迎在酒店內使用以下信用卡：VISA和萬事達卡（MasterCard）。</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ectionTitleRun"/>
    <w:rPr/>
  </w:style>
  <w:style w:type="character">
    <w:name w:val="sectionTitleFont"/>
    <w:rPr>
      <w:sz w:val="40"/>
      <w:szCs w:val="40"/>
      <w:u w:val="single"/>
    </w:rPr>
  </w:style>
  <w:style w:type="character">
    <w:name w:val="subSectionTitleRun"/>
    <w:rPr/>
  </w:style>
  <w:style w:type="character">
    <w:name w:val="subSectionTitleFont"/>
    <w:rPr>
      <w:sz w:val="32"/>
      <w:szCs w:val="32"/>
    </w:rPr>
  </w:style>
  <w:style w:type="character">
    <w:name w:val="factTitleFont"/>
    <w:rPr>
      <w:sz w:val="24"/>
      <w:szCs w:val="24"/>
    </w:rPr>
  </w:style>
  <w:style w:type="character">
    <w:name w:val="factInstanceTitleFont"/>
    <w:rPr>
      <w:sz w:val="22"/>
      <w:szCs w:val="22"/>
      <w:i w:val="1"/>
      <w:iCs w:val="1"/>
    </w:rPr>
  </w:style>
  <w:style w:type="character">
    <w:name w:val="variantTitleFont"/>
    <w:rPr>
      <w:sz w:val="32"/>
      <w:szCs w:val="32"/>
      <w:i w:val="1"/>
      <w:iCs w:val="1"/>
    </w:rPr>
  </w:style>
  <w:style w:type="character">
    <w:name w:val="attributeTextFont"/>
    <w:rPr>
      <w:color w:val="999999"/>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theme" Target="theme/theme1.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A8945FDB6FFB0D41AB3943CB021888F2" ma:contentTypeVersion="13" ma:contentTypeDescription="Създаване на нов документ" ma:contentTypeScope="" ma:versionID="504d2b5f17870f36031b208224e3a00e">
  <xsd:schema xmlns:xsd="http://www.w3.org/2001/XMLSchema" xmlns:xs="http://www.w3.org/2001/XMLSchema" xmlns:p="http://schemas.microsoft.com/office/2006/metadata/properties" xmlns:ns2="f81e3a89-1d79-4e00-ab1d-a5a69e8d370c" xmlns:ns3="849b1fa7-f190-49b1-b2fa-7ccf4cb28764" targetNamespace="http://schemas.microsoft.com/office/2006/metadata/properties" ma:root="true" ma:fieldsID="959f07fd107152c0274cae5d9ef7b8ce" ns2:_="" ns3:_="">
    <xsd:import namespace="f81e3a89-1d79-4e00-ab1d-a5a69e8d370c"/>
    <xsd:import namespace="849b1fa7-f190-49b1-b2fa-7ccf4cb287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1e3a89-1d79-4e00-ab1d-a5a69e8d37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Етикети за изображения" ma:readOnly="false" ma:fieldId="{5cf76f15-5ced-4ddc-b409-7134ff3c332f}" ma:taxonomyMulti="true" ma:sspId="a7b311ac-ee4e-4842-9736-e9002aba593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9b1fa7-f190-49b1-b2fa-7ccf4cb2876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2362e3-35e7-4c22-a23f-e5c8b85abc98}" ma:internalName="TaxCatchAll" ma:showField="CatchAllData" ma:web="849b1fa7-f190-49b1-b2fa-7ccf4cb287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ъдържание"/>
        <xsd:element ref="dc:title" minOccurs="0" maxOccurs="1" ma:index="4" ma:displayName="Заглав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49b1fa7-f190-49b1-b2fa-7ccf4cb28764" xsi:nil="true"/>
    <lcf76f155ced4ddcb4097134ff3c332f xmlns="f81e3a89-1d79-4e00-ab1d-a5a69e8d370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972CEE8-3267-4AE6-85BB-ABF31FCB1A89}"/>
</file>

<file path=customXml/itemProps2.xml><?xml version="1.0" encoding="utf-8"?>
<ds:datastoreItem xmlns:ds="http://schemas.openxmlformats.org/officeDocument/2006/customXml" ds:itemID="{E632E3D8-78E6-46F6-A245-EAA644367B1C}"/>
</file>

<file path=customXml/itemProps3.xml><?xml version="1.0" encoding="utf-8"?>
<ds:datastoreItem xmlns:ds="http://schemas.openxmlformats.org/officeDocument/2006/customXml" ds:itemID="{20977169-038A-4BDA-803C-9D8260FDD7C2}"/>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2026-01-30T07:35:03Z</dcterms:created>
  <dcterms:modified xsi:type="dcterms:W3CDTF">2026-01-30T07:35:03Z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0x010100A8945FDB6FFB0D41AB3943CB021888F2</vt:lpwstr>
  </property>
</Properties>
</file>