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0A4A" w14:textId="29A5E077" w:rsidR="00157ADE" w:rsidRPr="00451C1A" w:rsidRDefault="00157ADE" w:rsidP="00157ADE">
      <w:pPr>
        <w:shd w:val="clear" w:color="auto" w:fill="FFFFFF"/>
        <w:spacing w:after="75" w:line="255" w:lineRule="atLeas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1A">
        <w:rPr>
          <w:rFonts w:ascii="Times New Roman" w:hAnsi="Times New Roman" w:cs="Times New Roman"/>
          <w:color w:val="000000" w:themeColor="text1"/>
          <w:sz w:val="24"/>
          <w:szCs w:val="24"/>
        </w:rPr>
        <w:t>ANTARES CITY - SOZOPOL</w:t>
      </w:r>
    </w:p>
    <w:p w14:paraId="3DA97979" w14:textId="77777777" w:rsidR="00157ADE" w:rsidRPr="00451C1A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000000" w:themeColor="text1"/>
          <w:sz w:val="20"/>
          <w:szCs w:val="20"/>
          <w:lang w:val="bg-BG"/>
        </w:rPr>
      </w:pPr>
    </w:p>
    <w:p w14:paraId="7A4C98D1" w14:textId="08C79872" w:rsidR="00157ADE" w:rsidRPr="00451C1A" w:rsidRDefault="00157ADE" w:rsidP="00157ADE">
      <w:pPr>
        <w:pStyle w:val="HTMLPreformatted"/>
        <w:rPr>
          <w:rFonts w:ascii="Verdana" w:eastAsia="Times New Roman" w:hAnsi="Verdana" w:cs="Courier New"/>
          <w:color w:val="000000" w:themeColor="text1"/>
        </w:rPr>
      </w:pPr>
      <w:r w:rsidRPr="00451C1A">
        <w:rPr>
          <w:rFonts w:ascii="Verdana" w:eastAsia="Times New Roman" w:hAnsi="Verdana" w:cs="Courier New"/>
          <w:color w:val="000000" w:themeColor="text1"/>
          <w:lang w:val="en"/>
        </w:rPr>
        <w:t xml:space="preserve">Antares City </w:t>
      </w:r>
      <w:r w:rsidR="00963E01" w:rsidRPr="00451C1A">
        <w:rPr>
          <w:rFonts w:ascii="Verdana" w:eastAsia="Times New Roman" w:hAnsi="Verdana" w:cs="Courier New"/>
          <w:color w:val="000000" w:themeColor="text1"/>
          <w:lang w:val="en"/>
        </w:rPr>
        <w:t>i</w:t>
      </w:r>
      <w:r w:rsidRPr="00451C1A">
        <w:rPr>
          <w:rFonts w:ascii="Verdana" w:eastAsia="Times New Roman" w:hAnsi="Verdana" w:cs="Courier New"/>
          <w:color w:val="000000" w:themeColor="text1"/>
          <w:lang w:val="en"/>
        </w:rPr>
        <w:t xml:space="preserve">s located in the heart of the city of </w:t>
      </w:r>
      <w:proofErr w:type="spellStart"/>
      <w:r w:rsidRPr="00451C1A">
        <w:rPr>
          <w:rFonts w:ascii="Verdana" w:eastAsia="Times New Roman" w:hAnsi="Verdana" w:cs="Courier New"/>
          <w:color w:val="000000" w:themeColor="text1"/>
          <w:lang w:val="en"/>
        </w:rPr>
        <w:t>Sozopol</w:t>
      </w:r>
      <w:proofErr w:type="spellEnd"/>
      <w:r w:rsidRPr="00451C1A">
        <w:rPr>
          <w:rFonts w:ascii="Verdana" w:eastAsia="Times New Roman" w:hAnsi="Verdana" w:cs="Courier New"/>
          <w:color w:val="000000" w:themeColor="text1"/>
          <w:lang w:val="en"/>
        </w:rPr>
        <w:t xml:space="preserve"> (just a few meters from the pedestrian zone) with an easy access to many shops and a variety of restaurants.</w:t>
      </w:r>
    </w:p>
    <w:p w14:paraId="6C300D7A" w14:textId="77777777" w:rsidR="00963E01" w:rsidRPr="00451C1A" w:rsidRDefault="00963E01" w:rsidP="00157ADE">
      <w:pPr>
        <w:pStyle w:val="HTMLPreformatted"/>
        <w:rPr>
          <w:rFonts w:ascii="Verdana" w:eastAsia="Times New Roman" w:hAnsi="Verdana" w:cs="Courier New"/>
          <w:color w:val="000000" w:themeColor="text1"/>
          <w:lang w:val="en"/>
        </w:rPr>
      </w:pPr>
    </w:p>
    <w:p w14:paraId="13E90845" w14:textId="3D82B0CE" w:rsidR="00157ADE" w:rsidRPr="00451C1A" w:rsidRDefault="00157ADE" w:rsidP="00157ADE">
      <w:pPr>
        <w:pStyle w:val="HTMLPreformatted"/>
        <w:rPr>
          <w:rFonts w:ascii="Verdana" w:eastAsia="Times New Roman" w:hAnsi="Verdana" w:cs="Courier New"/>
          <w:color w:val="000000" w:themeColor="text1"/>
        </w:rPr>
      </w:pPr>
      <w:r w:rsidRPr="00451C1A">
        <w:rPr>
          <w:rFonts w:ascii="Verdana" w:eastAsia="Times New Roman" w:hAnsi="Verdana" w:cs="Courier New"/>
          <w:color w:val="000000" w:themeColor="text1"/>
          <w:lang w:val="en"/>
        </w:rPr>
        <w:t xml:space="preserve">The hotel’s beautiful facade fits very well into the authentic streets of the city </w:t>
      </w:r>
    </w:p>
    <w:p w14:paraId="0A81E6C7" w14:textId="77777777" w:rsidR="00963E01" w:rsidRPr="00451C1A" w:rsidRDefault="00963E01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</w:pPr>
    </w:p>
    <w:p w14:paraId="61F69C24" w14:textId="77777777" w:rsidR="00157ADE" w:rsidRPr="00451C1A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</w:rPr>
      </w:pP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The individual approach and attention to each guest is mandatory for the service at Antares. A boutique hotel with a minimalist interior, subject to the latest global trends.</w:t>
      </w:r>
    </w:p>
    <w:p w14:paraId="412BEB24" w14:textId="77777777" w:rsidR="00157ADE" w:rsidRPr="00451C1A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</w:rPr>
      </w:pPr>
    </w:p>
    <w:p w14:paraId="48C9DD82" w14:textId="687AEE9C" w:rsidR="00157ADE" w:rsidRPr="00451C1A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</w:rPr>
      </w:pP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 xml:space="preserve">A total of 10 double deluxe rooms and 1 junior suite are available, which guarantee a peaceful rest and comfort for the </w:t>
      </w:r>
      <w:r w:rsidR="00963E01"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 xml:space="preserve">hotel </w:t>
      </w: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 xml:space="preserve">guests. Each room is designed with attention to </w:t>
      </w:r>
      <w:r w:rsidR="00963E01"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 xml:space="preserve">the </w:t>
      </w: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detail</w:t>
      </w:r>
      <w:r w:rsidR="00963E01"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s</w:t>
      </w: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, with natural materials and elements and has air conditioning, safe, minibar, terrace and LCD TV.</w:t>
      </w:r>
    </w:p>
    <w:p w14:paraId="15A72E3E" w14:textId="77777777" w:rsidR="00157ADE" w:rsidRPr="00451C1A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</w:pPr>
    </w:p>
    <w:p w14:paraId="0006884A" w14:textId="77777777" w:rsidR="00157ADE" w:rsidRPr="00451C1A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</w:rPr>
      </w:pP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A Double Deluxe City Room can accommodate two adults (double or twin beds).</w:t>
      </w:r>
    </w:p>
    <w:p w14:paraId="1864B843" w14:textId="77777777" w:rsidR="00157ADE" w:rsidRPr="00451C1A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000000" w:themeColor="text1"/>
          <w:sz w:val="20"/>
          <w:szCs w:val="20"/>
          <w:lang w:val="bg-BG"/>
        </w:rPr>
      </w:pPr>
    </w:p>
    <w:p w14:paraId="528E9659" w14:textId="77777777" w:rsidR="00157ADE" w:rsidRPr="00451C1A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</w:rPr>
      </w:pP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A Double Deluxe Comfort Room can accommodate two adults with a child. The child sleeps on an extendable and comfortable sofa.</w:t>
      </w:r>
    </w:p>
    <w:p w14:paraId="0043BCA9" w14:textId="77777777" w:rsidR="00157ADE" w:rsidRPr="00451C1A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000000" w:themeColor="text1"/>
          <w:sz w:val="20"/>
          <w:szCs w:val="20"/>
          <w:lang w:val="bg-BG"/>
        </w:rPr>
      </w:pPr>
    </w:p>
    <w:p w14:paraId="495DD81D" w14:textId="3AF848FB" w:rsidR="00157ADE" w:rsidRPr="00451C1A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</w:rPr>
      </w:pP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 xml:space="preserve">The Junior Suite is a mansard. Two adults can be accommodated (in the bedroom) and two children (in the living room). </w:t>
      </w:r>
      <w:r w:rsidR="00963E01"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The</w:t>
      </w: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 xml:space="preserve"> spacious terrace can be accessed from the living room.</w:t>
      </w:r>
    </w:p>
    <w:p w14:paraId="5189C9F4" w14:textId="77777777" w:rsidR="00963E01" w:rsidRPr="00451C1A" w:rsidRDefault="00963E01" w:rsidP="0096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</w:pPr>
    </w:p>
    <w:p w14:paraId="0300A093" w14:textId="2E1572C7" w:rsidR="00963E01" w:rsidRPr="00451C1A" w:rsidRDefault="00963E01" w:rsidP="0096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</w:pP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Healthy breakfast in the Lobby Bar:</w:t>
      </w:r>
    </w:p>
    <w:p w14:paraId="4A1CE4FE" w14:textId="77777777" w:rsidR="00963E01" w:rsidRPr="00451C1A" w:rsidRDefault="00963E01" w:rsidP="0096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</w:rPr>
      </w:pP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Freshly baked croissants, fresh fruit and aromatic coffee served outdoors. The buffet offers healthy dishes and fresh products, specially selected from local producers in the region.</w:t>
      </w:r>
    </w:p>
    <w:p w14:paraId="6AFDAA7E" w14:textId="77777777" w:rsidR="00157ADE" w:rsidRPr="00451C1A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000000" w:themeColor="text1"/>
          <w:sz w:val="20"/>
          <w:szCs w:val="20"/>
          <w:lang w:val="bg-BG"/>
        </w:rPr>
      </w:pPr>
    </w:p>
    <w:p w14:paraId="647D5B16" w14:textId="4BF0B457" w:rsidR="00963E01" w:rsidRPr="00C329FA" w:rsidRDefault="00963E01" w:rsidP="0096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</w:pPr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 xml:space="preserve">Green Life Beach is a combination of </w:t>
      </w:r>
      <w:proofErr w:type="gramStart"/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>crystal clear</w:t>
      </w:r>
      <w:proofErr w:type="gramEnd"/>
      <w:r w:rsidRPr="00451C1A">
        <w:rPr>
          <w:rFonts w:ascii="Verdana" w:eastAsia="Times New Roman" w:hAnsi="Verdana" w:cs="Courier New"/>
          <w:color w:val="000000" w:themeColor="text1"/>
          <w:sz w:val="20"/>
          <w:szCs w:val="20"/>
          <w:lang w:val="en"/>
        </w:rPr>
        <w:t xml:space="preserve"> water, wide and long sandy beach, crystal clear water and natural dunes and sand lilies.</w:t>
      </w:r>
    </w:p>
    <w:p w14:paraId="332F49ED" w14:textId="77777777" w:rsidR="00963E01" w:rsidRPr="00451C1A" w:rsidRDefault="00963E01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000000" w:themeColor="text1"/>
          <w:sz w:val="20"/>
          <w:szCs w:val="20"/>
          <w:lang w:val="bg-BG"/>
        </w:rPr>
      </w:pPr>
    </w:p>
    <w:p w14:paraId="2082A0E8" w14:textId="77777777" w:rsidR="00157ADE" w:rsidRPr="00451C1A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000000" w:themeColor="text1"/>
          <w:sz w:val="20"/>
          <w:szCs w:val="20"/>
          <w:lang w:val="bg-BG"/>
        </w:rPr>
      </w:pPr>
    </w:p>
    <w:p w14:paraId="40E3E8BA" w14:textId="08BC696C" w:rsidR="0037409F" w:rsidRPr="00451C1A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451C1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</w:t>
      </w:r>
    </w:p>
    <w:p w14:paraId="0263FB0B" w14:textId="77777777" w:rsidR="0037409F" w:rsidRPr="00451C1A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49A5AC35" w14:textId="77777777" w:rsidR="00157ADE" w:rsidRPr="00451C1A" w:rsidRDefault="00157ADE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432AC1BA" w14:textId="77777777" w:rsidR="00157ADE" w:rsidRPr="00451C1A" w:rsidRDefault="00157ADE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638FD720" w14:textId="77777777" w:rsidR="0037409F" w:rsidRPr="00451C1A" w:rsidRDefault="0037409F" w:rsidP="0037409F">
      <w:pPr>
        <w:shd w:val="clear" w:color="auto" w:fill="FFFFFF"/>
        <w:spacing w:after="446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203CD2F9" w14:textId="77777777" w:rsidR="00EF790E" w:rsidRPr="00451C1A" w:rsidRDefault="00EF790E">
      <w:pPr>
        <w:rPr>
          <w:color w:val="000000" w:themeColor="text1"/>
        </w:rPr>
      </w:pPr>
    </w:p>
    <w:sectPr w:rsidR="00EF790E" w:rsidRPr="00451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09F"/>
    <w:rsid w:val="00157ADE"/>
    <w:rsid w:val="0037409F"/>
    <w:rsid w:val="00451C1A"/>
    <w:rsid w:val="00872577"/>
    <w:rsid w:val="00963E01"/>
    <w:rsid w:val="00992D45"/>
    <w:rsid w:val="00C329FA"/>
    <w:rsid w:val="00E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05802"/>
  <w15:chartTrackingRefBased/>
  <w15:docId w15:val="{0D383B39-0680-463E-91D8-34095A6E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57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7AD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7ADE"/>
    <w:rPr>
      <w:rFonts w:ascii="Consolas" w:hAnsi="Consolas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8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Stepan Mikhailov</cp:lastModifiedBy>
  <cp:revision>6</cp:revision>
  <dcterms:created xsi:type="dcterms:W3CDTF">2024-01-08T12:00:00Z</dcterms:created>
  <dcterms:modified xsi:type="dcterms:W3CDTF">2025-02-25T11:18:00Z</dcterms:modified>
</cp:coreProperties>
</file>