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D1D" w:rsidRDefault="00515D1D" w:rsidP="00FC78C8">
      <w:pPr>
        <w:rPr>
          <w:b/>
          <w:lang w:val="en-US"/>
        </w:rPr>
      </w:pPr>
    </w:p>
    <w:p w:rsidR="00216B0C" w:rsidRDefault="00216B0C" w:rsidP="00FC78C8">
      <w:pPr>
        <w:rPr>
          <w:b/>
          <w:lang w:val="en-US"/>
        </w:rPr>
      </w:pPr>
    </w:p>
    <w:p w:rsidR="00216B0C" w:rsidRDefault="007A6F4B" w:rsidP="00FC78C8">
      <w:pPr>
        <w:jc w:val="center"/>
        <w:rPr>
          <w:rFonts w:ascii="Arial" w:hAnsi="Arial" w:cs="Arial"/>
          <w:b/>
          <w:color w:val="8C8278"/>
          <w:sz w:val="24"/>
          <w:szCs w:val="24"/>
        </w:rPr>
      </w:pPr>
      <w:r w:rsidRPr="001B00C5">
        <w:rPr>
          <w:rFonts w:ascii="Arial" w:hAnsi="Arial" w:cs="Arial"/>
          <w:b/>
          <w:color w:val="8C8278"/>
          <w:sz w:val="24"/>
          <w:szCs w:val="24"/>
        </w:rPr>
        <w:t>ХОТЕЛ БУМЕРАНГ</w:t>
      </w:r>
      <w:r w:rsidR="0070133B">
        <w:rPr>
          <w:rFonts w:ascii="Arial" w:hAnsi="Arial" w:cs="Arial"/>
          <w:b/>
          <w:color w:val="8C8278"/>
          <w:sz w:val="24"/>
          <w:szCs w:val="24"/>
          <w:lang w:val="en-US"/>
        </w:rPr>
        <w:t xml:space="preserve"> </w:t>
      </w:r>
      <w:r w:rsidR="00FC78C8" w:rsidRPr="001B00C5">
        <w:rPr>
          <w:rFonts w:ascii="Arial" w:hAnsi="Arial" w:cs="Arial"/>
          <w:b/>
          <w:color w:val="8C8278"/>
          <w:sz w:val="24"/>
          <w:szCs w:val="24"/>
        </w:rPr>
        <w:t>*</w:t>
      </w:r>
      <w:r w:rsidR="0070133B">
        <w:rPr>
          <w:rFonts w:ascii="Arial" w:hAnsi="Arial" w:cs="Arial"/>
          <w:b/>
          <w:color w:val="8C8278"/>
          <w:sz w:val="24"/>
          <w:szCs w:val="24"/>
          <w:lang w:val="en-US"/>
        </w:rPr>
        <w:t xml:space="preserve"> </w:t>
      </w:r>
      <w:r w:rsidR="00FC78C8" w:rsidRPr="001B00C5">
        <w:rPr>
          <w:rFonts w:ascii="Arial" w:hAnsi="Arial" w:cs="Arial"/>
          <w:b/>
          <w:color w:val="8C8278"/>
          <w:sz w:val="24"/>
          <w:szCs w:val="24"/>
        </w:rPr>
        <w:t>*</w:t>
      </w:r>
      <w:r w:rsidR="0070133B">
        <w:rPr>
          <w:rFonts w:ascii="Arial" w:hAnsi="Arial" w:cs="Arial"/>
          <w:b/>
          <w:color w:val="8C8278"/>
          <w:sz w:val="24"/>
          <w:szCs w:val="24"/>
          <w:lang w:val="en-US"/>
        </w:rPr>
        <w:t xml:space="preserve"> </w:t>
      </w:r>
      <w:r w:rsidR="00FC78C8" w:rsidRPr="001B00C5">
        <w:rPr>
          <w:rFonts w:ascii="Arial" w:hAnsi="Arial" w:cs="Arial"/>
          <w:b/>
          <w:color w:val="8C8278"/>
          <w:sz w:val="24"/>
          <w:szCs w:val="24"/>
        </w:rPr>
        <w:t>*</w:t>
      </w:r>
    </w:p>
    <w:p w:rsidR="002E788F" w:rsidRDefault="00216B0C" w:rsidP="00FC78C8">
      <w:pPr>
        <w:jc w:val="center"/>
        <w:rPr>
          <w:rFonts w:ascii="Arial" w:hAnsi="Arial" w:cs="Arial"/>
          <w:b/>
          <w:color w:val="8C8278"/>
          <w:sz w:val="24"/>
          <w:szCs w:val="24"/>
        </w:rPr>
      </w:pPr>
      <w:r>
        <w:rPr>
          <w:rFonts w:ascii="Arial" w:hAnsi="Arial" w:cs="Arial"/>
          <w:b/>
          <w:color w:val="8C8278"/>
          <w:sz w:val="24"/>
          <w:szCs w:val="24"/>
        </w:rPr>
        <w:t xml:space="preserve">ПРОГРАМА </w:t>
      </w:r>
      <w:r w:rsidR="007A6F4B" w:rsidRPr="001B00C5">
        <w:rPr>
          <w:rFonts w:ascii="Arial" w:hAnsi="Arial" w:cs="Arial"/>
          <w:b/>
          <w:color w:val="8C8278"/>
          <w:sz w:val="24"/>
          <w:szCs w:val="24"/>
        </w:rPr>
        <w:t>ОЛ ИНКЛУЗИВ</w:t>
      </w:r>
      <w:r w:rsidR="001D1B70">
        <w:rPr>
          <w:rFonts w:ascii="Arial" w:hAnsi="Arial" w:cs="Arial"/>
          <w:b/>
          <w:color w:val="8C8278"/>
          <w:sz w:val="24"/>
          <w:szCs w:val="24"/>
          <w:lang w:val="en-US"/>
        </w:rPr>
        <w:t xml:space="preserve"> 2020, K.K.</w:t>
      </w:r>
      <w:r w:rsidR="007A6F4B" w:rsidRPr="001B00C5">
        <w:rPr>
          <w:rFonts w:ascii="Arial" w:hAnsi="Arial" w:cs="Arial"/>
          <w:b/>
          <w:color w:val="8C8278"/>
          <w:sz w:val="24"/>
          <w:szCs w:val="24"/>
        </w:rPr>
        <w:t xml:space="preserve"> СЛЪНЧЕВ БРЯГ</w:t>
      </w:r>
    </w:p>
    <w:p w:rsidR="00DE5855" w:rsidRPr="001B00C5" w:rsidRDefault="00DE5855" w:rsidP="00DE5855">
      <w:pPr>
        <w:rPr>
          <w:rFonts w:ascii="Arial" w:hAnsi="Arial" w:cs="Arial"/>
          <w:b/>
          <w:color w:val="8C8278"/>
          <w:sz w:val="24"/>
          <w:szCs w:val="24"/>
        </w:rPr>
      </w:pPr>
      <w:r>
        <w:rPr>
          <w:rFonts w:cs="Calibri"/>
          <w:b/>
          <w:noProof/>
          <w:color w:val="FF681D"/>
          <w:sz w:val="40"/>
          <w:szCs w:val="40"/>
          <w:u w:val="single"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-952</wp:posOffset>
            </wp:positionH>
            <wp:positionV relativeFrom="paragraph">
              <wp:posOffset>184467</wp:posOffset>
            </wp:positionV>
            <wp:extent cx="376237" cy="376237"/>
            <wp:effectExtent l="0" t="0" r="5080" b="508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64666349-restaurant-icon-glyph-style-is-flat-iconic-symbol-orange-color-white-background-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52" cy="378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1038" w:rsidRPr="0070103C" w:rsidRDefault="00DE5855" w:rsidP="00C81038">
      <w:pPr>
        <w:tabs>
          <w:tab w:val="left" w:pos="4571"/>
          <w:tab w:val="center" w:pos="4748"/>
        </w:tabs>
        <w:spacing w:after="0" w:line="360" w:lineRule="auto"/>
        <w:rPr>
          <w:rFonts w:cs="Calibri"/>
          <w:b/>
          <w:color w:val="FF681D"/>
          <w:sz w:val="36"/>
          <w:szCs w:val="36"/>
          <w:u w:val="single"/>
        </w:rPr>
      </w:pPr>
      <w:r>
        <w:rPr>
          <w:rFonts w:cs="Calibri"/>
          <w:b/>
          <w:color w:val="FF681D"/>
          <w:sz w:val="40"/>
          <w:szCs w:val="40"/>
          <w:u w:val="single"/>
          <w:lang w:val="en-US"/>
        </w:rPr>
        <w:t xml:space="preserve">       </w:t>
      </w:r>
      <w:r w:rsidR="00C81038" w:rsidRPr="0070103C">
        <w:rPr>
          <w:rFonts w:cs="Calibri"/>
          <w:b/>
          <w:color w:val="FF681D"/>
          <w:sz w:val="40"/>
          <w:szCs w:val="40"/>
          <w:u w:val="single"/>
        </w:rPr>
        <w:t>РЕСТОРАНТ БУМЕРАНГ</w:t>
      </w:r>
    </w:p>
    <w:p w:rsidR="00C81038" w:rsidRPr="0070103C" w:rsidRDefault="00C81038" w:rsidP="00C81038">
      <w:pPr>
        <w:tabs>
          <w:tab w:val="left" w:pos="4571"/>
          <w:tab w:val="center" w:pos="4748"/>
        </w:tabs>
        <w:spacing w:after="0" w:line="240" w:lineRule="auto"/>
        <w:jc w:val="both"/>
        <w:rPr>
          <w:rFonts w:cs="Calibri"/>
          <w:color w:val="8C8278"/>
          <w:sz w:val="28"/>
          <w:szCs w:val="28"/>
        </w:rPr>
      </w:pPr>
      <w:r w:rsidRPr="0070103C">
        <w:rPr>
          <w:rFonts w:cs="Calibri"/>
          <w:b/>
          <w:color w:val="8C8278"/>
          <w:sz w:val="28"/>
          <w:szCs w:val="28"/>
        </w:rPr>
        <w:t>Ресторант Бумеранг</w:t>
      </w:r>
      <w:r w:rsidRPr="0070103C">
        <w:rPr>
          <w:rFonts w:cs="Calibri"/>
          <w:color w:val="8C8278"/>
          <w:sz w:val="28"/>
          <w:szCs w:val="28"/>
        </w:rPr>
        <w:t xml:space="preserve"> е основният ресторант в комплекса. Ресторантът е с работно време от </w:t>
      </w:r>
      <w:r w:rsidRPr="0070103C">
        <w:rPr>
          <w:rFonts w:cs="Calibri"/>
          <w:b/>
          <w:i/>
          <w:color w:val="8C8278"/>
          <w:sz w:val="28"/>
          <w:szCs w:val="28"/>
        </w:rPr>
        <w:t>07:30 часа до 21:00 часа.</w:t>
      </w:r>
      <w:r w:rsidRPr="0070103C">
        <w:rPr>
          <w:rFonts w:cs="Calibri"/>
          <w:color w:val="8C8278"/>
          <w:sz w:val="28"/>
          <w:szCs w:val="28"/>
        </w:rPr>
        <w:t xml:space="preserve"> </w:t>
      </w:r>
    </w:p>
    <w:p w:rsidR="00C81038" w:rsidRPr="0070103C" w:rsidRDefault="00C81038" w:rsidP="0070103C">
      <w:pPr>
        <w:pStyle w:val="ListParagraph"/>
        <w:numPr>
          <w:ilvl w:val="0"/>
          <w:numId w:val="11"/>
        </w:numPr>
        <w:tabs>
          <w:tab w:val="left" w:pos="4571"/>
          <w:tab w:val="center" w:pos="4748"/>
        </w:tabs>
        <w:spacing w:after="0" w:line="240" w:lineRule="auto"/>
        <w:jc w:val="both"/>
        <w:rPr>
          <w:rFonts w:cs="Calibri"/>
          <w:color w:val="1F4E79"/>
          <w:sz w:val="28"/>
          <w:szCs w:val="28"/>
          <w:u w:val="single"/>
          <w:lang w:eastAsia="bg-BG"/>
        </w:rPr>
      </w:pPr>
      <w:r w:rsidRPr="0070103C">
        <w:rPr>
          <w:rFonts w:cs="Calibri"/>
          <w:b/>
          <w:color w:val="FF681D"/>
          <w:sz w:val="28"/>
          <w:szCs w:val="28"/>
          <w:lang w:eastAsia="bg-BG"/>
        </w:rPr>
        <w:t>Закуска – 07.30 – 10.00</w:t>
      </w:r>
      <w:r w:rsidRPr="0070103C">
        <w:rPr>
          <w:rFonts w:cs="Calibri"/>
          <w:b/>
          <w:color w:val="FF681D"/>
          <w:sz w:val="28"/>
          <w:szCs w:val="28"/>
        </w:rPr>
        <w:t xml:space="preserve"> часа</w:t>
      </w:r>
    </w:p>
    <w:p w:rsidR="00C81038" w:rsidRPr="0070103C" w:rsidRDefault="00C81038" w:rsidP="00C81038">
      <w:pPr>
        <w:spacing w:after="0" w:line="240" w:lineRule="auto"/>
        <w:jc w:val="both"/>
        <w:rPr>
          <w:rFonts w:cs="Calibri"/>
          <w:color w:val="8C8278"/>
          <w:sz w:val="28"/>
          <w:szCs w:val="28"/>
        </w:rPr>
      </w:pPr>
      <w:r w:rsidRPr="0070103C">
        <w:rPr>
          <w:rFonts w:cs="Calibri"/>
          <w:color w:val="8C8278"/>
          <w:sz w:val="28"/>
          <w:szCs w:val="28"/>
        </w:rPr>
        <w:t>Закуската се сервира на блок маса, включва комбинация между континентална и българска закуска, плодове, както и прясно приготвени палачинки на шоу-кугинга, богат избор на  топли напитки .</w:t>
      </w:r>
    </w:p>
    <w:p w:rsidR="00C81038" w:rsidRPr="0070103C" w:rsidRDefault="00C81038" w:rsidP="0070103C">
      <w:pPr>
        <w:pStyle w:val="ListParagraph"/>
        <w:numPr>
          <w:ilvl w:val="0"/>
          <w:numId w:val="11"/>
        </w:numPr>
        <w:spacing w:after="0" w:line="240" w:lineRule="auto"/>
        <w:ind w:right="-288"/>
        <w:rPr>
          <w:rFonts w:cs="Calibri"/>
          <w:b/>
          <w:color w:val="F2900E"/>
          <w:sz w:val="28"/>
          <w:szCs w:val="28"/>
        </w:rPr>
      </w:pPr>
      <w:r w:rsidRPr="0070103C">
        <w:rPr>
          <w:rFonts w:cs="Calibri"/>
          <w:b/>
          <w:color w:val="FF681D"/>
          <w:sz w:val="28"/>
          <w:szCs w:val="28"/>
        </w:rPr>
        <w:t>Обяд  – 12.30 – 14.30 часа</w:t>
      </w:r>
    </w:p>
    <w:p w:rsidR="00C81038" w:rsidRPr="0070103C" w:rsidRDefault="00C81038" w:rsidP="00C81038">
      <w:pPr>
        <w:spacing w:after="0" w:line="240" w:lineRule="auto"/>
        <w:jc w:val="both"/>
        <w:rPr>
          <w:rFonts w:cs="Calibri"/>
          <w:color w:val="8C8278"/>
          <w:sz w:val="28"/>
          <w:szCs w:val="28"/>
        </w:rPr>
      </w:pPr>
      <w:r w:rsidRPr="0070103C">
        <w:rPr>
          <w:rFonts w:cs="Calibri"/>
          <w:color w:val="8C8278"/>
          <w:sz w:val="28"/>
          <w:szCs w:val="28"/>
        </w:rPr>
        <w:t>Блок маса, салатен бар, основни месни и безмесни ястия, храна приготвена на шоу-кугинг, десерти, сладолед, плодове; наливни бира и безалкохолни напитки, вино и местни алкохолни напитки.</w:t>
      </w:r>
    </w:p>
    <w:p w:rsidR="00C81038" w:rsidRPr="0070103C" w:rsidRDefault="00C81038" w:rsidP="0070103C">
      <w:pPr>
        <w:pStyle w:val="ListParagraph"/>
        <w:numPr>
          <w:ilvl w:val="0"/>
          <w:numId w:val="11"/>
        </w:numPr>
        <w:spacing w:after="0" w:line="240" w:lineRule="auto"/>
        <w:ind w:right="-288"/>
        <w:rPr>
          <w:rFonts w:cs="Calibri"/>
          <w:b/>
          <w:color w:val="F2900E"/>
          <w:sz w:val="28"/>
          <w:szCs w:val="28"/>
        </w:rPr>
      </w:pPr>
      <w:r w:rsidRPr="0070103C">
        <w:rPr>
          <w:rFonts w:cs="Calibri"/>
          <w:b/>
          <w:color w:val="FF681D"/>
          <w:sz w:val="28"/>
          <w:szCs w:val="28"/>
        </w:rPr>
        <w:t>Вечеря – 18.00 – 21.00</w:t>
      </w:r>
    </w:p>
    <w:p w:rsidR="00C81038" w:rsidRPr="00CC627B" w:rsidRDefault="00C81038" w:rsidP="00C81038">
      <w:pPr>
        <w:spacing w:after="0" w:line="240" w:lineRule="auto"/>
        <w:jc w:val="both"/>
        <w:rPr>
          <w:rFonts w:cs="Calibri"/>
          <w:color w:val="8C8278"/>
          <w:sz w:val="28"/>
          <w:szCs w:val="28"/>
        </w:rPr>
      </w:pPr>
      <w:r w:rsidRPr="0070103C">
        <w:rPr>
          <w:rFonts w:cs="Calibri"/>
          <w:color w:val="8C8278"/>
          <w:sz w:val="28"/>
          <w:szCs w:val="28"/>
        </w:rPr>
        <w:t>Блок маса, салатен бар, основни месни и безмесни ястия, храна приготвена на шоу-кугинг, десерти, сладолед, плодове; наливни бира и безалкохолни напитки, вино и местни алкохолни напитки.</w:t>
      </w:r>
    </w:p>
    <w:p w:rsidR="00C81038" w:rsidRPr="0070103C" w:rsidRDefault="00C81038" w:rsidP="00C81038">
      <w:pPr>
        <w:spacing w:after="0" w:line="240" w:lineRule="auto"/>
        <w:rPr>
          <w:rFonts w:cs="Calibri"/>
          <w:b/>
          <w:color w:val="FF681D"/>
          <w:sz w:val="40"/>
          <w:szCs w:val="40"/>
          <w:u w:val="single"/>
        </w:rPr>
      </w:pPr>
      <w:r w:rsidRPr="0070103C">
        <w:rPr>
          <w:rFonts w:cs="Calibri"/>
          <w:b/>
          <w:noProof/>
          <w:color w:val="FF681D"/>
          <w:sz w:val="40"/>
          <w:szCs w:val="40"/>
          <w:u w:val="single"/>
          <w:lang w:eastAsia="bg-BG"/>
        </w:rPr>
        <w:drawing>
          <wp:inline distT="0" distB="0" distL="0" distR="0">
            <wp:extent cx="290830" cy="533400"/>
            <wp:effectExtent l="0" t="0" r="0" b="0"/>
            <wp:docPr id="11" name="Picture 11" descr="kisspng-orange-juice-drink-cocktail-sex-on-the-beac-juices-clipart-5ad93691d58030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isspng-orange-juice-drink-cocktail-sex-on-the-beac-juices-clipart-5ad93691d58030-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03C">
        <w:rPr>
          <w:rFonts w:cs="Calibri"/>
          <w:b/>
          <w:color w:val="FF681D"/>
          <w:sz w:val="40"/>
          <w:szCs w:val="40"/>
          <w:u w:val="single"/>
        </w:rPr>
        <w:t xml:space="preserve">  ПУЛ БАР Бумеранг</w:t>
      </w:r>
    </w:p>
    <w:p w:rsidR="00C81038" w:rsidRPr="00F128E3" w:rsidRDefault="00C81038" w:rsidP="00C81038">
      <w:pPr>
        <w:spacing w:after="0" w:line="240" w:lineRule="auto"/>
        <w:rPr>
          <w:rFonts w:cs="Calibri"/>
          <w:b/>
          <w:color w:val="F2900E"/>
          <w:sz w:val="28"/>
          <w:szCs w:val="28"/>
          <w:u w:val="single"/>
        </w:rPr>
      </w:pPr>
    </w:p>
    <w:p w:rsidR="00C81038" w:rsidRPr="0070103C" w:rsidRDefault="00C81038" w:rsidP="00C81038">
      <w:pPr>
        <w:spacing w:after="0" w:line="240" w:lineRule="auto"/>
        <w:jc w:val="both"/>
        <w:rPr>
          <w:rFonts w:cs="Calibri"/>
          <w:color w:val="8C8278"/>
          <w:sz w:val="28"/>
          <w:szCs w:val="28"/>
        </w:rPr>
      </w:pPr>
      <w:r w:rsidRPr="0070103C">
        <w:rPr>
          <w:rFonts w:cs="Calibri"/>
          <w:b/>
          <w:color w:val="8C8278"/>
          <w:sz w:val="28"/>
          <w:szCs w:val="28"/>
        </w:rPr>
        <w:t xml:space="preserve">Пул бар Бумеранг </w:t>
      </w:r>
      <w:r w:rsidRPr="0070103C">
        <w:rPr>
          <w:rFonts w:cs="Calibri"/>
          <w:color w:val="8C8278"/>
          <w:sz w:val="28"/>
          <w:szCs w:val="28"/>
        </w:rPr>
        <w:t>предлага</w:t>
      </w:r>
      <w:r w:rsidRPr="0070103C">
        <w:rPr>
          <w:rFonts w:cs="Calibri"/>
          <w:b/>
          <w:color w:val="8C8278"/>
          <w:sz w:val="28"/>
          <w:szCs w:val="28"/>
        </w:rPr>
        <w:t xml:space="preserve"> </w:t>
      </w:r>
      <w:r w:rsidRPr="0070103C">
        <w:rPr>
          <w:rFonts w:cs="Calibri"/>
          <w:color w:val="8C8278"/>
          <w:sz w:val="28"/>
          <w:szCs w:val="28"/>
        </w:rPr>
        <w:t xml:space="preserve">топли напитки наливни безалкохолни напитки, бира, вино и местни алкохолни напитки, алкохолни и безалкохолни коктейли. </w:t>
      </w:r>
    </w:p>
    <w:p w:rsidR="00C81038" w:rsidRPr="001F6E17" w:rsidRDefault="00C81038" w:rsidP="00C8103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="Calibri"/>
          <w:color w:val="8C8278"/>
          <w:sz w:val="28"/>
          <w:szCs w:val="28"/>
        </w:rPr>
      </w:pPr>
      <w:r w:rsidRPr="00216B0C">
        <w:rPr>
          <w:rFonts w:cs="Calibri"/>
          <w:color w:val="8C8278"/>
          <w:sz w:val="28"/>
          <w:szCs w:val="28"/>
        </w:rPr>
        <w:t xml:space="preserve">Барът е с работно време </w:t>
      </w:r>
      <w:r w:rsidRPr="00216B0C">
        <w:rPr>
          <w:rFonts w:cs="Calibri"/>
          <w:b/>
          <w:i/>
          <w:color w:val="8C8278"/>
          <w:sz w:val="28"/>
          <w:szCs w:val="28"/>
        </w:rPr>
        <w:t>от 08:00 до 22:30 часа</w:t>
      </w:r>
      <w:r w:rsidRPr="00216B0C">
        <w:rPr>
          <w:rFonts w:cs="Calibri"/>
          <w:color w:val="8C8278"/>
          <w:sz w:val="28"/>
          <w:szCs w:val="28"/>
        </w:rPr>
        <w:t>.</w:t>
      </w:r>
    </w:p>
    <w:p w:rsidR="00216B0C" w:rsidRPr="00F128E3" w:rsidRDefault="00216B0C" w:rsidP="00C81038">
      <w:pPr>
        <w:spacing w:after="0" w:line="240" w:lineRule="auto"/>
        <w:jc w:val="both"/>
        <w:rPr>
          <w:rFonts w:cs="Calibri"/>
          <w:b/>
          <w:color w:val="F2900E"/>
          <w:sz w:val="24"/>
          <w:szCs w:val="24"/>
        </w:rPr>
      </w:pPr>
    </w:p>
    <w:p w:rsidR="00C81038" w:rsidRPr="0070103C" w:rsidRDefault="00C81038" w:rsidP="00C81038">
      <w:pPr>
        <w:spacing w:after="0" w:line="240" w:lineRule="auto"/>
        <w:jc w:val="both"/>
        <w:rPr>
          <w:rFonts w:cs="Calibri"/>
          <w:b/>
          <w:color w:val="FF681D"/>
          <w:sz w:val="28"/>
          <w:szCs w:val="28"/>
          <w:u w:val="single"/>
        </w:rPr>
      </w:pPr>
      <w:r w:rsidRPr="0070103C">
        <w:rPr>
          <w:rFonts w:cs="Calibri"/>
          <w:b/>
          <w:noProof/>
          <w:color w:val="FF681D"/>
          <w:sz w:val="40"/>
          <w:szCs w:val="40"/>
          <w:u w:val="single"/>
          <w:lang w:eastAsia="bg-BG"/>
        </w:rPr>
        <w:drawing>
          <wp:inline distT="0" distB="0" distL="0" distR="0">
            <wp:extent cx="628650" cy="300355"/>
            <wp:effectExtent l="0" t="0" r="0" b="4445"/>
            <wp:docPr id="9" name="Picture 9" descr="pizza-20clipart-pizza-clipart-images-905_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zza-20clipart-pizza-clipart-images-905_43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03C">
        <w:rPr>
          <w:rFonts w:cs="Calibri"/>
          <w:b/>
          <w:color w:val="FF681D"/>
          <w:sz w:val="40"/>
          <w:szCs w:val="40"/>
          <w:u w:val="single"/>
        </w:rPr>
        <w:t xml:space="preserve"> ПИЦА &amp; ПОНИЧКИ </w:t>
      </w:r>
    </w:p>
    <w:p w:rsidR="00C81038" w:rsidRPr="00216B0C" w:rsidRDefault="00C81038" w:rsidP="00216B0C">
      <w:pPr>
        <w:pStyle w:val="ListParagraph"/>
        <w:numPr>
          <w:ilvl w:val="0"/>
          <w:numId w:val="11"/>
        </w:numPr>
        <w:spacing w:after="0" w:line="240" w:lineRule="auto"/>
        <w:rPr>
          <w:rFonts w:cs="Calibri"/>
          <w:b/>
          <w:color w:val="8C8278"/>
          <w:sz w:val="28"/>
          <w:szCs w:val="28"/>
        </w:rPr>
      </w:pPr>
      <w:r w:rsidRPr="00216B0C">
        <w:rPr>
          <w:rFonts w:cs="Calibri"/>
          <w:b/>
          <w:i/>
          <w:color w:val="8C8278"/>
          <w:sz w:val="28"/>
          <w:szCs w:val="28"/>
        </w:rPr>
        <w:t>от 10:30 - 17:30 часа</w:t>
      </w:r>
      <w:r w:rsidRPr="00216B0C">
        <w:rPr>
          <w:rFonts w:cs="Calibri"/>
          <w:color w:val="8C8278"/>
          <w:sz w:val="28"/>
          <w:szCs w:val="28"/>
        </w:rPr>
        <w:t xml:space="preserve"> - </w:t>
      </w:r>
      <w:r w:rsidRPr="00216B0C">
        <w:rPr>
          <w:rFonts w:cs="Calibri"/>
          <w:b/>
          <w:color w:val="8C8278"/>
          <w:sz w:val="28"/>
          <w:szCs w:val="28"/>
        </w:rPr>
        <w:t xml:space="preserve">Пул бар Бумеранг </w:t>
      </w:r>
    </w:p>
    <w:p w:rsidR="00C81038" w:rsidRDefault="00C81038" w:rsidP="00C81038">
      <w:pPr>
        <w:spacing w:after="0" w:line="240" w:lineRule="auto"/>
        <w:rPr>
          <w:rFonts w:ascii="Arial" w:hAnsi="Arial" w:cs="Arial"/>
          <w:b/>
          <w:color w:val="F2900E"/>
          <w:sz w:val="24"/>
          <w:szCs w:val="24"/>
          <w:u w:val="single"/>
        </w:rPr>
      </w:pPr>
    </w:p>
    <w:p w:rsidR="001F6E17" w:rsidRPr="0070103C" w:rsidRDefault="001F6E17" w:rsidP="001F6E17">
      <w:pPr>
        <w:spacing w:after="0" w:line="240" w:lineRule="auto"/>
        <w:rPr>
          <w:rFonts w:cs="Calibri"/>
          <w:b/>
          <w:color w:val="FF681D"/>
          <w:sz w:val="40"/>
          <w:szCs w:val="40"/>
          <w:u w:val="single"/>
        </w:rPr>
      </w:pPr>
      <w:r w:rsidRPr="0070103C">
        <w:rPr>
          <w:rFonts w:cs="Calibri"/>
          <w:b/>
          <w:noProof/>
          <w:color w:val="FF681D"/>
          <w:sz w:val="40"/>
          <w:szCs w:val="40"/>
          <w:u w:val="single"/>
          <w:lang w:eastAsia="bg-BG"/>
        </w:rPr>
        <w:drawing>
          <wp:inline distT="0" distB="0" distL="0" distR="0">
            <wp:extent cx="424180" cy="424180"/>
            <wp:effectExtent l="0" t="0" r="0" b="0"/>
            <wp:docPr id="17" name="Picture 17" descr="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ownloa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03C">
        <w:rPr>
          <w:rFonts w:cs="Calibri"/>
          <w:b/>
          <w:color w:val="FF681D"/>
          <w:sz w:val="40"/>
          <w:szCs w:val="40"/>
          <w:u w:val="single"/>
        </w:rPr>
        <w:t>Wi-Fi ИНТЕРНЕТ</w:t>
      </w:r>
    </w:p>
    <w:p w:rsidR="001F6E17" w:rsidRDefault="001F6E17" w:rsidP="001F6E17">
      <w:pPr>
        <w:spacing w:after="0" w:line="240" w:lineRule="auto"/>
        <w:rPr>
          <w:rFonts w:cs="Calibri"/>
          <w:color w:val="002060"/>
          <w:sz w:val="28"/>
          <w:szCs w:val="28"/>
        </w:rPr>
      </w:pPr>
      <w:r w:rsidRPr="0070103C">
        <w:rPr>
          <w:rFonts w:cs="Calibri"/>
          <w:b/>
          <w:color w:val="8C8278"/>
          <w:sz w:val="28"/>
          <w:szCs w:val="28"/>
        </w:rPr>
        <w:t>Wi-Fi интернет</w:t>
      </w:r>
      <w:r w:rsidRPr="0070103C">
        <w:rPr>
          <w:rFonts w:cs="Calibri"/>
          <w:color w:val="8C8278"/>
          <w:sz w:val="28"/>
          <w:szCs w:val="28"/>
        </w:rPr>
        <w:t xml:space="preserve"> е достъпен в общите части на комплекса и е безплатен.</w:t>
      </w:r>
    </w:p>
    <w:p w:rsidR="001F6E17" w:rsidRPr="004057B7" w:rsidRDefault="001F6E17" w:rsidP="00C81038">
      <w:pPr>
        <w:spacing w:after="0" w:line="240" w:lineRule="auto"/>
        <w:rPr>
          <w:rFonts w:ascii="Arial" w:hAnsi="Arial" w:cs="Arial"/>
          <w:b/>
          <w:color w:val="F2900E"/>
          <w:sz w:val="24"/>
          <w:szCs w:val="24"/>
          <w:u w:val="single"/>
          <w:lang w:val="en-US"/>
        </w:rPr>
      </w:pPr>
    </w:p>
    <w:p w:rsidR="001F6E17" w:rsidRDefault="001F6E17" w:rsidP="00C81038">
      <w:pPr>
        <w:spacing w:after="0" w:line="240" w:lineRule="auto"/>
        <w:rPr>
          <w:rFonts w:ascii="Arial" w:hAnsi="Arial" w:cs="Arial"/>
          <w:b/>
          <w:color w:val="F2900E"/>
          <w:sz w:val="24"/>
          <w:szCs w:val="24"/>
          <w:u w:val="single"/>
        </w:rPr>
      </w:pPr>
    </w:p>
    <w:p w:rsidR="0070133B" w:rsidRDefault="0070133B" w:rsidP="00C81038">
      <w:pPr>
        <w:spacing w:after="0" w:line="240" w:lineRule="auto"/>
        <w:rPr>
          <w:rFonts w:ascii="Arial" w:hAnsi="Arial" w:cs="Arial"/>
          <w:b/>
          <w:color w:val="F2900E"/>
          <w:sz w:val="24"/>
          <w:szCs w:val="24"/>
          <w:u w:val="single"/>
        </w:rPr>
      </w:pPr>
    </w:p>
    <w:p w:rsidR="0070133B" w:rsidRDefault="0070133B" w:rsidP="00C81038">
      <w:pPr>
        <w:spacing w:after="0" w:line="240" w:lineRule="auto"/>
        <w:rPr>
          <w:rFonts w:ascii="Arial" w:hAnsi="Arial" w:cs="Arial"/>
          <w:b/>
          <w:color w:val="F2900E"/>
          <w:sz w:val="24"/>
          <w:szCs w:val="24"/>
          <w:u w:val="single"/>
        </w:rPr>
      </w:pPr>
    </w:p>
    <w:p w:rsidR="0070133B" w:rsidRDefault="0070133B" w:rsidP="00C81038">
      <w:pPr>
        <w:spacing w:after="0" w:line="240" w:lineRule="auto"/>
        <w:rPr>
          <w:rFonts w:ascii="Arial" w:hAnsi="Arial" w:cs="Arial"/>
          <w:b/>
          <w:color w:val="F2900E"/>
          <w:sz w:val="24"/>
          <w:szCs w:val="24"/>
          <w:u w:val="single"/>
        </w:rPr>
      </w:pPr>
    </w:p>
    <w:p w:rsidR="00C81038" w:rsidRPr="0070103C" w:rsidRDefault="00C81038" w:rsidP="00C81038">
      <w:pPr>
        <w:spacing w:after="0" w:line="240" w:lineRule="auto"/>
        <w:rPr>
          <w:rFonts w:cs="Calibri"/>
          <w:b/>
          <w:color w:val="FF681D"/>
          <w:sz w:val="40"/>
          <w:szCs w:val="40"/>
          <w:u w:val="single"/>
        </w:rPr>
      </w:pPr>
      <w:r w:rsidRPr="0070103C">
        <w:rPr>
          <w:rFonts w:ascii="Arial" w:hAnsi="Arial" w:cs="Arial"/>
          <w:b/>
          <w:noProof/>
          <w:color w:val="FF681D"/>
          <w:sz w:val="24"/>
          <w:szCs w:val="24"/>
          <w:u w:val="single"/>
          <w:lang w:eastAsia="bg-BG"/>
        </w:rPr>
        <w:lastRenderedPageBreak/>
        <w:drawing>
          <wp:inline distT="0" distB="0" distL="0" distR="0">
            <wp:extent cx="605155" cy="405130"/>
            <wp:effectExtent l="0" t="0" r="4445" b="0"/>
            <wp:docPr id="7" name="Picture 7" descr="84b1de6569d8139c87c16438bb56ff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4b1de6569d8139c87c16438bb56ffa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03C">
        <w:rPr>
          <w:rFonts w:ascii="Arial" w:hAnsi="Arial" w:cs="Arial"/>
          <w:b/>
          <w:color w:val="FF681D"/>
          <w:sz w:val="24"/>
          <w:szCs w:val="24"/>
          <w:u w:val="single"/>
        </w:rPr>
        <w:t xml:space="preserve"> </w:t>
      </w:r>
      <w:r w:rsidRPr="0070103C">
        <w:rPr>
          <w:rFonts w:cs="Calibri"/>
          <w:b/>
          <w:color w:val="FF681D"/>
          <w:sz w:val="40"/>
          <w:szCs w:val="40"/>
          <w:u w:val="single"/>
        </w:rPr>
        <w:t>ДЕТСКА АНИМАЦИЯ</w:t>
      </w:r>
    </w:p>
    <w:p w:rsidR="00216B0C" w:rsidRPr="001F6E17" w:rsidRDefault="00C81038" w:rsidP="001F6E17">
      <w:pPr>
        <w:spacing w:after="0" w:line="240" w:lineRule="auto"/>
        <w:ind w:left="1170"/>
        <w:rPr>
          <w:rFonts w:ascii="Arial" w:hAnsi="Arial" w:cs="Arial"/>
          <w:b/>
          <w:color w:val="FF681D"/>
          <w:sz w:val="28"/>
          <w:szCs w:val="28"/>
        </w:rPr>
      </w:pPr>
      <w:r w:rsidRPr="0070103C">
        <w:rPr>
          <w:rFonts w:ascii="Arial" w:hAnsi="Arial" w:cs="Arial"/>
          <w:b/>
          <w:color w:val="FF681D"/>
          <w:sz w:val="28"/>
          <w:szCs w:val="28"/>
        </w:rPr>
        <w:t>/анимацията работи в периода 01 Юни 2020 до 15 Септември 2020 год. с един почивен ден седмично/</w:t>
      </w:r>
    </w:p>
    <w:p w:rsidR="00C81038" w:rsidRPr="00216B0C" w:rsidRDefault="00C81038" w:rsidP="00216B0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="Calibri"/>
          <w:color w:val="002060"/>
          <w:sz w:val="28"/>
          <w:szCs w:val="28"/>
        </w:rPr>
      </w:pPr>
      <w:r w:rsidRPr="00216B0C">
        <w:rPr>
          <w:rFonts w:cs="Calibri"/>
          <w:color w:val="8C8278"/>
          <w:sz w:val="28"/>
          <w:szCs w:val="28"/>
        </w:rPr>
        <w:t>Седмичната програма на</w:t>
      </w:r>
      <w:r w:rsidRPr="00216B0C">
        <w:rPr>
          <w:rFonts w:cs="Calibri"/>
          <w:b/>
          <w:i/>
          <w:color w:val="8C8278"/>
          <w:sz w:val="28"/>
          <w:szCs w:val="28"/>
        </w:rPr>
        <w:t xml:space="preserve"> </w:t>
      </w:r>
      <w:r w:rsidRPr="00216B0C">
        <w:rPr>
          <w:rFonts w:cs="Calibri"/>
          <w:b/>
          <w:color w:val="FF681D"/>
          <w:sz w:val="28"/>
          <w:szCs w:val="28"/>
        </w:rPr>
        <w:t xml:space="preserve">детската анимация </w:t>
      </w:r>
      <w:r w:rsidRPr="00216B0C">
        <w:rPr>
          <w:rFonts w:cs="Calibri"/>
          <w:color w:val="8C8278"/>
          <w:sz w:val="28"/>
          <w:szCs w:val="28"/>
        </w:rPr>
        <w:t xml:space="preserve">и часовете, в които се провежда, ще бъдат обявени на информационното табло до рецепция. Комплексът разполага и с открита </w:t>
      </w:r>
      <w:r w:rsidRPr="00216B0C">
        <w:rPr>
          <w:rFonts w:cs="Calibri"/>
          <w:b/>
          <w:color w:val="8C8278"/>
          <w:sz w:val="28"/>
          <w:szCs w:val="28"/>
        </w:rPr>
        <w:t>детската площадка</w:t>
      </w:r>
      <w:r w:rsidRPr="00216B0C">
        <w:rPr>
          <w:rFonts w:cs="Calibri"/>
          <w:color w:val="8C8278"/>
          <w:sz w:val="28"/>
          <w:szCs w:val="28"/>
        </w:rPr>
        <w:t>, която се ползва свободно от всички малки гости.</w:t>
      </w:r>
    </w:p>
    <w:p w:rsidR="0070103C" w:rsidRPr="00A64702" w:rsidRDefault="0070103C" w:rsidP="00C81038">
      <w:pPr>
        <w:spacing w:after="0" w:line="240" w:lineRule="auto"/>
        <w:rPr>
          <w:rFonts w:cs="Calibri"/>
          <w:b/>
          <w:color w:val="F2900E"/>
          <w:sz w:val="28"/>
          <w:szCs w:val="28"/>
        </w:rPr>
      </w:pPr>
    </w:p>
    <w:p w:rsidR="00C81038" w:rsidRPr="0070103C" w:rsidRDefault="00C81038" w:rsidP="00C81038">
      <w:pPr>
        <w:spacing w:after="0" w:line="240" w:lineRule="auto"/>
        <w:rPr>
          <w:rFonts w:cs="Calibri"/>
          <w:b/>
          <w:color w:val="FF681D"/>
          <w:sz w:val="40"/>
          <w:szCs w:val="40"/>
          <w:u w:val="single"/>
        </w:rPr>
      </w:pPr>
      <w:r w:rsidRPr="0070103C">
        <w:rPr>
          <w:rFonts w:cs="Calibri"/>
          <w:b/>
          <w:noProof/>
          <w:color w:val="FF681D"/>
          <w:sz w:val="40"/>
          <w:szCs w:val="40"/>
          <w:u w:val="single"/>
          <w:lang w:eastAsia="bg-BG"/>
        </w:rPr>
        <w:drawing>
          <wp:inline distT="0" distB="0" distL="0" distR="0">
            <wp:extent cx="367030" cy="381000"/>
            <wp:effectExtent l="0" t="0" r="0" b="0"/>
            <wp:docPr id="4" name="Picture 4" descr="towel-clipart-blue-towel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owel-clipart-blue-towel-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03C">
        <w:rPr>
          <w:rFonts w:cs="Calibri"/>
          <w:b/>
          <w:color w:val="FF681D"/>
          <w:sz w:val="40"/>
          <w:szCs w:val="40"/>
          <w:u w:val="single"/>
        </w:rPr>
        <w:t xml:space="preserve">ХАВЛИИ </w:t>
      </w:r>
    </w:p>
    <w:p w:rsidR="00C81038" w:rsidRDefault="00C81038" w:rsidP="00C81038">
      <w:pPr>
        <w:spacing w:after="0" w:line="240" w:lineRule="auto"/>
        <w:jc w:val="both"/>
        <w:rPr>
          <w:rFonts w:cs="Calibri"/>
          <w:color w:val="8C8278"/>
          <w:sz w:val="28"/>
          <w:szCs w:val="28"/>
        </w:rPr>
      </w:pPr>
      <w:r w:rsidRPr="0070103C">
        <w:rPr>
          <w:rFonts w:cs="Calibri"/>
          <w:color w:val="8C8278"/>
          <w:sz w:val="28"/>
          <w:szCs w:val="28"/>
        </w:rPr>
        <w:t xml:space="preserve">При желание, на всички гости на Хотел Бумеранг се предоставят </w:t>
      </w:r>
      <w:r w:rsidRPr="0070103C">
        <w:rPr>
          <w:rFonts w:cs="Calibri"/>
          <w:b/>
          <w:color w:val="8C8278"/>
          <w:sz w:val="28"/>
          <w:szCs w:val="28"/>
        </w:rPr>
        <w:t>хавлии за плаж</w:t>
      </w:r>
      <w:r w:rsidRPr="0070103C">
        <w:rPr>
          <w:rFonts w:cs="Calibri"/>
          <w:color w:val="8C8278"/>
          <w:sz w:val="28"/>
          <w:szCs w:val="28"/>
        </w:rPr>
        <w:t xml:space="preserve"> срещу заплащане на депозит, който се възстановява при напускането на комплекса.</w:t>
      </w:r>
    </w:p>
    <w:p w:rsidR="0070133B" w:rsidRPr="0070103C" w:rsidRDefault="0070133B" w:rsidP="00C81038">
      <w:pPr>
        <w:spacing w:after="0" w:line="240" w:lineRule="auto"/>
        <w:jc w:val="both"/>
        <w:rPr>
          <w:rFonts w:cs="Calibri"/>
          <w:color w:val="8C8278"/>
          <w:sz w:val="28"/>
          <w:szCs w:val="28"/>
        </w:rPr>
      </w:pPr>
      <w:bookmarkStart w:id="0" w:name="_GoBack"/>
      <w:bookmarkEnd w:id="0"/>
    </w:p>
    <w:p w:rsidR="00216B0C" w:rsidRDefault="00216B0C" w:rsidP="00C81038">
      <w:pPr>
        <w:spacing w:after="0" w:line="240" w:lineRule="auto"/>
        <w:rPr>
          <w:rFonts w:ascii="Arial" w:hAnsi="Arial" w:cs="Arial"/>
          <w:b/>
          <w:color w:val="F2900E"/>
          <w:sz w:val="24"/>
          <w:szCs w:val="24"/>
          <w:u w:val="single"/>
        </w:rPr>
      </w:pPr>
    </w:p>
    <w:p w:rsidR="00C81038" w:rsidRPr="0070103C" w:rsidRDefault="00C81038" w:rsidP="00C81038">
      <w:pPr>
        <w:spacing w:after="0" w:line="240" w:lineRule="auto"/>
        <w:jc w:val="center"/>
        <w:rPr>
          <w:rFonts w:cs="Calibri"/>
          <w:b/>
          <w:color w:val="FF681D"/>
          <w:sz w:val="40"/>
          <w:szCs w:val="40"/>
          <w:u w:val="single"/>
        </w:rPr>
      </w:pPr>
      <w:r w:rsidRPr="0070103C">
        <w:rPr>
          <w:rFonts w:cs="Calibri"/>
          <w:b/>
          <w:color w:val="FF681D"/>
          <w:sz w:val="40"/>
          <w:szCs w:val="40"/>
          <w:u w:val="single"/>
        </w:rPr>
        <w:t>ДОПЪЛНИТЕЛНА ИНФОРМАЦИЯ</w:t>
      </w:r>
    </w:p>
    <w:p w:rsidR="00C81038" w:rsidRDefault="00C81038" w:rsidP="00C81038">
      <w:pPr>
        <w:spacing w:after="0" w:line="240" w:lineRule="auto"/>
        <w:rPr>
          <w:rFonts w:ascii="Arial" w:hAnsi="Arial" w:cs="Arial"/>
          <w:b/>
          <w:color w:val="F2900E"/>
          <w:sz w:val="24"/>
          <w:szCs w:val="24"/>
          <w:u w:val="single"/>
        </w:rPr>
      </w:pPr>
    </w:p>
    <w:p w:rsidR="00C81038" w:rsidRPr="0070103C" w:rsidRDefault="00C81038" w:rsidP="00C81038">
      <w:pPr>
        <w:numPr>
          <w:ilvl w:val="0"/>
          <w:numId w:val="10"/>
        </w:numPr>
        <w:spacing w:after="0" w:line="240" w:lineRule="auto"/>
        <w:ind w:left="0" w:firstLine="450"/>
        <w:jc w:val="both"/>
        <w:rPr>
          <w:rFonts w:cs="Calibri"/>
          <w:color w:val="8C8278"/>
          <w:sz w:val="28"/>
          <w:szCs w:val="28"/>
        </w:rPr>
      </w:pPr>
      <w:r w:rsidRPr="0070103C">
        <w:rPr>
          <w:rFonts w:cs="Calibri"/>
          <w:color w:val="8C8278"/>
          <w:sz w:val="28"/>
          <w:szCs w:val="28"/>
        </w:rPr>
        <w:t>Хотел Бумер</w:t>
      </w:r>
      <w:r w:rsidR="00216B0C">
        <w:rPr>
          <w:rFonts w:cs="Calibri"/>
          <w:color w:val="8C8278"/>
          <w:sz w:val="28"/>
          <w:szCs w:val="28"/>
        </w:rPr>
        <w:t>а</w:t>
      </w:r>
      <w:r w:rsidRPr="0070103C">
        <w:rPr>
          <w:rFonts w:cs="Calibri"/>
          <w:color w:val="8C8278"/>
          <w:sz w:val="28"/>
          <w:szCs w:val="28"/>
        </w:rPr>
        <w:t xml:space="preserve">нг разполага с </w:t>
      </w:r>
      <w:r w:rsidRPr="0070103C">
        <w:rPr>
          <w:rFonts w:cs="Calibri"/>
          <w:b/>
          <w:color w:val="8C8278"/>
          <w:sz w:val="28"/>
          <w:szCs w:val="28"/>
        </w:rPr>
        <w:t>открит плувен басейн</w:t>
      </w:r>
      <w:r w:rsidR="00216B0C">
        <w:rPr>
          <w:rFonts w:cs="Calibri"/>
          <w:color w:val="8C8278"/>
          <w:sz w:val="28"/>
          <w:szCs w:val="28"/>
        </w:rPr>
        <w:t xml:space="preserve"> </w:t>
      </w:r>
      <w:r w:rsidRPr="0070103C">
        <w:rPr>
          <w:rFonts w:cs="Calibri"/>
          <w:color w:val="8C8278"/>
          <w:sz w:val="28"/>
          <w:szCs w:val="28"/>
        </w:rPr>
        <w:t>с детска част. Ползването на шезлонг и чадър от гости на комплекса е безплатно.</w:t>
      </w:r>
    </w:p>
    <w:p w:rsidR="00C81038" w:rsidRPr="00216B0C" w:rsidRDefault="00C81038" w:rsidP="00216B0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="Calibri"/>
          <w:color w:val="8C8278"/>
          <w:sz w:val="28"/>
          <w:szCs w:val="28"/>
        </w:rPr>
      </w:pPr>
      <w:r w:rsidRPr="00216B0C">
        <w:rPr>
          <w:rFonts w:cs="Calibri"/>
          <w:b/>
          <w:i/>
          <w:color w:val="8C8278"/>
          <w:sz w:val="28"/>
          <w:szCs w:val="28"/>
        </w:rPr>
        <w:t xml:space="preserve">от 08:30 – 17:00 часа </w:t>
      </w:r>
      <w:r w:rsidRPr="00216B0C">
        <w:rPr>
          <w:rFonts w:cs="Calibri"/>
          <w:color w:val="8C8278"/>
          <w:sz w:val="28"/>
          <w:szCs w:val="28"/>
        </w:rPr>
        <w:t>– басейна е охраняем (има спасител на място). След 22:00 часа къпането в басейна е абсолютно забранено!</w:t>
      </w:r>
    </w:p>
    <w:p w:rsidR="00C81038" w:rsidRPr="0070103C" w:rsidRDefault="00C81038" w:rsidP="00C81038">
      <w:pPr>
        <w:spacing w:after="0" w:line="240" w:lineRule="auto"/>
        <w:rPr>
          <w:rFonts w:cs="Calibri"/>
          <w:color w:val="8C8278"/>
          <w:sz w:val="28"/>
          <w:szCs w:val="28"/>
        </w:rPr>
      </w:pPr>
    </w:p>
    <w:p w:rsidR="00C81038" w:rsidRPr="0070103C" w:rsidRDefault="00C81038" w:rsidP="00C81038">
      <w:pPr>
        <w:numPr>
          <w:ilvl w:val="0"/>
          <w:numId w:val="10"/>
        </w:numPr>
        <w:spacing w:after="0" w:line="240" w:lineRule="auto"/>
        <w:ind w:left="0" w:firstLine="450"/>
        <w:jc w:val="both"/>
        <w:rPr>
          <w:rFonts w:cs="Calibri"/>
          <w:color w:val="8C8278"/>
          <w:sz w:val="28"/>
          <w:szCs w:val="28"/>
        </w:rPr>
      </w:pPr>
      <w:r w:rsidRPr="0070103C">
        <w:rPr>
          <w:rFonts w:cs="Calibri"/>
          <w:color w:val="8C8278"/>
          <w:sz w:val="28"/>
          <w:szCs w:val="28"/>
        </w:rPr>
        <w:t xml:space="preserve">При настаняването в комплекса всеки гост получава </w:t>
      </w:r>
      <w:r w:rsidRPr="0070103C">
        <w:rPr>
          <w:rFonts w:cs="Calibri"/>
          <w:b/>
          <w:color w:val="8C8278"/>
          <w:sz w:val="28"/>
          <w:szCs w:val="28"/>
        </w:rPr>
        <w:t>отличителна гривна,</w:t>
      </w:r>
      <w:r w:rsidRPr="0070103C">
        <w:rPr>
          <w:rFonts w:cs="Calibri"/>
          <w:color w:val="8C8278"/>
          <w:sz w:val="28"/>
          <w:szCs w:val="28"/>
        </w:rPr>
        <w:t xml:space="preserve"> която трябва да носи през целия си престой, за да бъде разпознаваем за служителите на комплекса.</w:t>
      </w:r>
    </w:p>
    <w:p w:rsidR="00C81038" w:rsidRPr="0070103C" w:rsidRDefault="00C81038" w:rsidP="00C81038">
      <w:pPr>
        <w:spacing w:after="0" w:line="240" w:lineRule="auto"/>
        <w:ind w:left="450"/>
        <w:jc w:val="both"/>
        <w:rPr>
          <w:rFonts w:cs="Calibri"/>
          <w:color w:val="8C8278"/>
          <w:sz w:val="28"/>
          <w:szCs w:val="28"/>
        </w:rPr>
      </w:pPr>
    </w:p>
    <w:p w:rsidR="00C81038" w:rsidRPr="0070103C" w:rsidRDefault="00C81038" w:rsidP="00C81038">
      <w:pPr>
        <w:numPr>
          <w:ilvl w:val="0"/>
          <w:numId w:val="10"/>
        </w:numPr>
        <w:spacing w:after="0" w:line="240" w:lineRule="auto"/>
        <w:ind w:left="0" w:firstLine="450"/>
        <w:jc w:val="both"/>
        <w:rPr>
          <w:rFonts w:cs="Calibri"/>
          <w:color w:val="8C8278"/>
          <w:sz w:val="28"/>
          <w:szCs w:val="28"/>
        </w:rPr>
      </w:pPr>
      <w:r w:rsidRPr="0070103C">
        <w:rPr>
          <w:rFonts w:cs="Calibri"/>
          <w:color w:val="8C8278"/>
          <w:sz w:val="28"/>
          <w:szCs w:val="28"/>
        </w:rPr>
        <w:t>Всеки гост има право на пълен храноден сумарно в дните на пристигане и заминаване, тоест, ако гостът се настани след обяд и първото му основно хранене е вечеря, в деня на напускане има право на закуска и обяд. В случай на късно пристигане или ранно заминаване на гостите се предоставят т.нар. „сух пакет“.</w:t>
      </w:r>
    </w:p>
    <w:p w:rsidR="00216B0C" w:rsidRDefault="00216B0C" w:rsidP="00C81038">
      <w:pPr>
        <w:spacing w:after="0" w:line="240" w:lineRule="auto"/>
        <w:ind w:left="450"/>
        <w:jc w:val="center"/>
        <w:rPr>
          <w:rFonts w:cs="Calibri"/>
          <w:b/>
          <w:color w:val="8C8278"/>
          <w:sz w:val="40"/>
          <w:szCs w:val="40"/>
        </w:rPr>
      </w:pPr>
    </w:p>
    <w:p w:rsidR="0070133B" w:rsidRPr="0070133B" w:rsidRDefault="0070133B" w:rsidP="00C81038">
      <w:pPr>
        <w:spacing w:after="0" w:line="240" w:lineRule="auto"/>
        <w:ind w:left="450"/>
        <w:jc w:val="center"/>
        <w:rPr>
          <w:rFonts w:cs="Calibri"/>
          <w:b/>
          <w:color w:val="8C8278"/>
          <w:sz w:val="40"/>
          <w:szCs w:val="40"/>
          <w:lang w:val="en-US"/>
        </w:rPr>
      </w:pPr>
    </w:p>
    <w:p w:rsidR="003958AC" w:rsidRPr="0070103C" w:rsidRDefault="003958AC" w:rsidP="00216B0C">
      <w:pPr>
        <w:jc w:val="center"/>
        <w:rPr>
          <w:rFonts w:ascii="Arial" w:hAnsi="Arial" w:cs="Arial"/>
          <w:color w:val="8C8278"/>
          <w:lang w:val="en-US"/>
        </w:rPr>
      </w:pPr>
    </w:p>
    <w:sectPr w:rsidR="003958AC" w:rsidRPr="0070103C" w:rsidSect="00C64AC4">
      <w:headerReference w:type="default" r:id="rId14"/>
      <w:footerReference w:type="default" r:id="rId15"/>
      <w:pgSz w:w="11906" w:h="16838"/>
      <w:pgMar w:top="568" w:right="849" w:bottom="993" w:left="1134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509" w:rsidRDefault="002A2509" w:rsidP="009D5D35">
      <w:pPr>
        <w:spacing w:after="0" w:line="240" w:lineRule="auto"/>
      </w:pPr>
      <w:r>
        <w:separator/>
      </w:r>
    </w:p>
  </w:endnote>
  <w:endnote w:type="continuationSeparator" w:id="0">
    <w:p w:rsidR="002A2509" w:rsidRDefault="002A2509" w:rsidP="009D5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AD7" w:rsidRDefault="00AF1AD7">
    <w:pPr>
      <w:pStyle w:val="Footer"/>
      <w:rPr>
        <w:lang w:val="en-US"/>
      </w:rPr>
    </w:pPr>
  </w:p>
  <w:p w:rsidR="00DD6F7F" w:rsidRPr="00AF1AD7" w:rsidRDefault="00DD6F7F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509" w:rsidRDefault="002A2509" w:rsidP="009D5D35">
      <w:pPr>
        <w:spacing w:after="0" w:line="240" w:lineRule="auto"/>
      </w:pPr>
      <w:r>
        <w:separator/>
      </w:r>
    </w:p>
  </w:footnote>
  <w:footnote w:type="continuationSeparator" w:id="0">
    <w:p w:rsidR="002A2509" w:rsidRDefault="002A2509" w:rsidP="009D5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D" w:rsidRDefault="00FC78C8" w:rsidP="000B0EF2">
    <w:pPr>
      <w:pStyle w:val="Header"/>
      <w:ind w:right="-141"/>
    </w:pPr>
    <w:r>
      <w:rPr>
        <w:noProof/>
      </w:rPr>
      <w:t xml:space="preserve">       </w:t>
    </w:r>
    <w:r w:rsidR="0070133B">
      <w:rPr>
        <w:noProof/>
        <w:lang w:val="en-US"/>
      </w:rPr>
      <w:t xml:space="preserve">     </w:t>
    </w:r>
    <w:r>
      <w:rPr>
        <w:noProof/>
      </w:rPr>
      <w:t xml:space="preserve"> </w:t>
    </w:r>
    <w:r w:rsidR="007819CF">
      <w:rPr>
        <w:noProof/>
      </w:rPr>
      <w:t xml:space="preserve">             </w:t>
    </w:r>
    <w:r>
      <w:rPr>
        <w:noProof/>
      </w:rPr>
      <w:t xml:space="preserve">                                   </w:t>
    </w:r>
    <w:r w:rsidR="0070133B">
      <w:rPr>
        <w:noProof/>
        <w:lang w:eastAsia="bg-BG"/>
      </w:rPr>
      <w:drawing>
        <wp:inline distT="0" distB="0" distL="0" distR="0">
          <wp:extent cx="1617910" cy="704850"/>
          <wp:effectExtent l="0" t="0" r="190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oomerang_logo_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1213" cy="7150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</w:t>
    </w:r>
    <w:r w:rsidR="000B0EF2">
      <w:rPr>
        <w:noProof/>
      </w:rPr>
      <w:t xml:space="preserve">         </w:t>
    </w:r>
    <w:r>
      <w:rPr>
        <w:noProof/>
      </w:rPr>
      <w:t xml:space="preserve">   </w:t>
    </w:r>
    <w:r w:rsidR="007819CF">
      <w:rPr>
        <w:noProof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B321D"/>
    <w:multiLevelType w:val="hybridMultilevel"/>
    <w:tmpl w:val="436ACB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945D5"/>
    <w:multiLevelType w:val="hybridMultilevel"/>
    <w:tmpl w:val="67C43C14"/>
    <w:lvl w:ilvl="0" w:tplc="692087C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90D95"/>
    <w:multiLevelType w:val="hybridMultilevel"/>
    <w:tmpl w:val="892C024A"/>
    <w:lvl w:ilvl="0" w:tplc="0402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D5D1F07"/>
    <w:multiLevelType w:val="hybridMultilevel"/>
    <w:tmpl w:val="2EC8F3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C342D5"/>
    <w:multiLevelType w:val="hybridMultilevel"/>
    <w:tmpl w:val="31B65EF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B0749"/>
    <w:multiLevelType w:val="hybridMultilevel"/>
    <w:tmpl w:val="758CE320"/>
    <w:lvl w:ilvl="0" w:tplc="0402000B">
      <w:start w:val="1"/>
      <w:numFmt w:val="bullet"/>
      <w:lvlText w:val=""/>
      <w:lvlJc w:val="left"/>
      <w:pPr>
        <w:ind w:left="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</w:abstractNum>
  <w:abstractNum w:abstractNumId="6" w15:restartNumberingAfterBreak="0">
    <w:nsid w:val="551E3575"/>
    <w:multiLevelType w:val="hybridMultilevel"/>
    <w:tmpl w:val="0DEEB4E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B3E59"/>
    <w:multiLevelType w:val="hybridMultilevel"/>
    <w:tmpl w:val="51602668"/>
    <w:lvl w:ilvl="0" w:tplc="84F2D93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B22CE"/>
    <w:multiLevelType w:val="hybridMultilevel"/>
    <w:tmpl w:val="D2A802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01FD9"/>
    <w:multiLevelType w:val="hybridMultilevel"/>
    <w:tmpl w:val="6AA49122"/>
    <w:lvl w:ilvl="0" w:tplc="F694224E">
      <w:start w:val="1"/>
      <w:numFmt w:val="bullet"/>
      <w:lvlText w:val=""/>
      <w:lvlJc w:val="left"/>
      <w:pPr>
        <w:ind w:left="848" w:hanging="360"/>
      </w:pPr>
      <w:rPr>
        <w:rFonts w:ascii="Wingdings" w:hAnsi="Wingdings" w:hint="default"/>
        <w:color w:val="8C8278"/>
      </w:rPr>
    </w:lvl>
    <w:lvl w:ilvl="1" w:tplc="0409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7562"/>
    <w:rsid w:val="000012B1"/>
    <w:rsid w:val="0003762D"/>
    <w:rsid w:val="000471BB"/>
    <w:rsid w:val="00074CC6"/>
    <w:rsid w:val="000A609D"/>
    <w:rsid w:val="000B0EF2"/>
    <w:rsid w:val="000B4327"/>
    <w:rsid w:val="000D0663"/>
    <w:rsid w:val="000E1314"/>
    <w:rsid w:val="000E40BE"/>
    <w:rsid w:val="000F3EBD"/>
    <w:rsid w:val="0010366F"/>
    <w:rsid w:val="001213AF"/>
    <w:rsid w:val="001544D1"/>
    <w:rsid w:val="001708DB"/>
    <w:rsid w:val="00174958"/>
    <w:rsid w:val="001861DE"/>
    <w:rsid w:val="00187FC8"/>
    <w:rsid w:val="00192007"/>
    <w:rsid w:val="001A07BB"/>
    <w:rsid w:val="001A5719"/>
    <w:rsid w:val="001B00C5"/>
    <w:rsid w:val="001B0946"/>
    <w:rsid w:val="001C553E"/>
    <w:rsid w:val="001D1B70"/>
    <w:rsid w:val="001E0FCD"/>
    <w:rsid w:val="001E2E28"/>
    <w:rsid w:val="001F6E17"/>
    <w:rsid w:val="002035CA"/>
    <w:rsid w:val="00216B0C"/>
    <w:rsid w:val="00226E51"/>
    <w:rsid w:val="002370DB"/>
    <w:rsid w:val="00244E28"/>
    <w:rsid w:val="00257C7D"/>
    <w:rsid w:val="00272E57"/>
    <w:rsid w:val="00292D38"/>
    <w:rsid w:val="0029582B"/>
    <w:rsid w:val="002A2509"/>
    <w:rsid w:val="002C0833"/>
    <w:rsid w:val="002C33F0"/>
    <w:rsid w:val="002D37E7"/>
    <w:rsid w:val="002E788F"/>
    <w:rsid w:val="002E7F95"/>
    <w:rsid w:val="00313216"/>
    <w:rsid w:val="00337106"/>
    <w:rsid w:val="00350ECA"/>
    <w:rsid w:val="00362B70"/>
    <w:rsid w:val="003929A4"/>
    <w:rsid w:val="003958AC"/>
    <w:rsid w:val="003C3280"/>
    <w:rsid w:val="00400539"/>
    <w:rsid w:val="004057B7"/>
    <w:rsid w:val="004371D4"/>
    <w:rsid w:val="00440566"/>
    <w:rsid w:val="0045222F"/>
    <w:rsid w:val="004544D0"/>
    <w:rsid w:val="00461AF6"/>
    <w:rsid w:val="00476B3B"/>
    <w:rsid w:val="00481A97"/>
    <w:rsid w:val="00497468"/>
    <w:rsid w:val="004A0C67"/>
    <w:rsid w:val="004A1A00"/>
    <w:rsid w:val="004A46C4"/>
    <w:rsid w:val="004F0550"/>
    <w:rsid w:val="004F527A"/>
    <w:rsid w:val="00502148"/>
    <w:rsid w:val="00505C6B"/>
    <w:rsid w:val="00515D1D"/>
    <w:rsid w:val="005165F7"/>
    <w:rsid w:val="00517FED"/>
    <w:rsid w:val="00536A2C"/>
    <w:rsid w:val="005561C1"/>
    <w:rsid w:val="005B3EA4"/>
    <w:rsid w:val="005C4362"/>
    <w:rsid w:val="005F12DF"/>
    <w:rsid w:val="005F2EA7"/>
    <w:rsid w:val="00604994"/>
    <w:rsid w:val="00610BC8"/>
    <w:rsid w:val="00616003"/>
    <w:rsid w:val="00623F70"/>
    <w:rsid w:val="00637ECB"/>
    <w:rsid w:val="00646529"/>
    <w:rsid w:val="0066270F"/>
    <w:rsid w:val="00680D35"/>
    <w:rsid w:val="00694D4F"/>
    <w:rsid w:val="00697562"/>
    <w:rsid w:val="006B7960"/>
    <w:rsid w:val="006C06B0"/>
    <w:rsid w:val="0070103C"/>
    <w:rsid w:val="0070133B"/>
    <w:rsid w:val="00705F75"/>
    <w:rsid w:val="00715FFF"/>
    <w:rsid w:val="0072695F"/>
    <w:rsid w:val="007559A6"/>
    <w:rsid w:val="00761C29"/>
    <w:rsid w:val="00766332"/>
    <w:rsid w:val="007819CF"/>
    <w:rsid w:val="00783ADC"/>
    <w:rsid w:val="00784F8A"/>
    <w:rsid w:val="00785FDF"/>
    <w:rsid w:val="007A6F4B"/>
    <w:rsid w:val="007B185E"/>
    <w:rsid w:val="007C54AF"/>
    <w:rsid w:val="007D272C"/>
    <w:rsid w:val="007D4E83"/>
    <w:rsid w:val="007F001C"/>
    <w:rsid w:val="008043DF"/>
    <w:rsid w:val="00827EFC"/>
    <w:rsid w:val="008439D4"/>
    <w:rsid w:val="00860607"/>
    <w:rsid w:val="0086291C"/>
    <w:rsid w:val="00862BE1"/>
    <w:rsid w:val="00873076"/>
    <w:rsid w:val="00876CF7"/>
    <w:rsid w:val="00886BF3"/>
    <w:rsid w:val="008D7A38"/>
    <w:rsid w:val="008E3215"/>
    <w:rsid w:val="008E555B"/>
    <w:rsid w:val="009022C8"/>
    <w:rsid w:val="00911252"/>
    <w:rsid w:val="0092149D"/>
    <w:rsid w:val="00932E60"/>
    <w:rsid w:val="00943DA7"/>
    <w:rsid w:val="0095079C"/>
    <w:rsid w:val="009640F8"/>
    <w:rsid w:val="00997087"/>
    <w:rsid w:val="009C4950"/>
    <w:rsid w:val="009D384E"/>
    <w:rsid w:val="009D5D35"/>
    <w:rsid w:val="009F70C4"/>
    <w:rsid w:val="00A64C24"/>
    <w:rsid w:val="00A934C7"/>
    <w:rsid w:val="00A97CCB"/>
    <w:rsid w:val="00AE3531"/>
    <w:rsid w:val="00AE6499"/>
    <w:rsid w:val="00AF1AD7"/>
    <w:rsid w:val="00B01106"/>
    <w:rsid w:val="00B11897"/>
    <w:rsid w:val="00B325B8"/>
    <w:rsid w:val="00B42600"/>
    <w:rsid w:val="00B515AF"/>
    <w:rsid w:val="00B72AD1"/>
    <w:rsid w:val="00B828B8"/>
    <w:rsid w:val="00B96150"/>
    <w:rsid w:val="00BE4D87"/>
    <w:rsid w:val="00C13C52"/>
    <w:rsid w:val="00C17D52"/>
    <w:rsid w:val="00C228A9"/>
    <w:rsid w:val="00C24230"/>
    <w:rsid w:val="00C319F7"/>
    <w:rsid w:val="00C54446"/>
    <w:rsid w:val="00C64AC4"/>
    <w:rsid w:val="00C81038"/>
    <w:rsid w:val="00C91C0B"/>
    <w:rsid w:val="00CB0372"/>
    <w:rsid w:val="00CC627B"/>
    <w:rsid w:val="00D03991"/>
    <w:rsid w:val="00D04EA6"/>
    <w:rsid w:val="00D059AC"/>
    <w:rsid w:val="00D376E9"/>
    <w:rsid w:val="00D47744"/>
    <w:rsid w:val="00D62064"/>
    <w:rsid w:val="00D6263D"/>
    <w:rsid w:val="00D62D41"/>
    <w:rsid w:val="00D9426A"/>
    <w:rsid w:val="00D95A6D"/>
    <w:rsid w:val="00DA7D70"/>
    <w:rsid w:val="00DC47C0"/>
    <w:rsid w:val="00DD1CFA"/>
    <w:rsid w:val="00DD2D30"/>
    <w:rsid w:val="00DD3427"/>
    <w:rsid w:val="00DD6F7F"/>
    <w:rsid w:val="00DE2421"/>
    <w:rsid w:val="00DE5855"/>
    <w:rsid w:val="00DE5E7E"/>
    <w:rsid w:val="00E52B9A"/>
    <w:rsid w:val="00E55DC0"/>
    <w:rsid w:val="00E83079"/>
    <w:rsid w:val="00E90F03"/>
    <w:rsid w:val="00EA14F0"/>
    <w:rsid w:val="00EA34AD"/>
    <w:rsid w:val="00EB49EE"/>
    <w:rsid w:val="00ED447B"/>
    <w:rsid w:val="00EE5E2B"/>
    <w:rsid w:val="00F27727"/>
    <w:rsid w:val="00F32A2B"/>
    <w:rsid w:val="00F35945"/>
    <w:rsid w:val="00F745CC"/>
    <w:rsid w:val="00F94FD6"/>
    <w:rsid w:val="00FA01D7"/>
    <w:rsid w:val="00FB6C7E"/>
    <w:rsid w:val="00FC284D"/>
    <w:rsid w:val="00FC3137"/>
    <w:rsid w:val="00FC78C8"/>
    <w:rsid w:val="00FE1785"/>
    <w:rsid w:val="00FE2D3B"/>
    <w:rsid w:val="00FF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C8D9551-544C-4C80-AFEA-4AAC9A7F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7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7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D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5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D35"/>
  </w:style>
  <w:style w:type="paragraph" w:styleId="Footer">
    <w:name w:val="footer"/>
    <w:basedOn w:val="Normal"/>
    <w:link w:val="FooterChar"/>
    <w:uiPriority w:val="99"/>
    <w:unhideWhenUsed/>
    <w:rsid w:val="009D5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D35"/>
  </w:style>
  <w:style w:type="character" w:styleId="Hyperlink">
    <w:name w:val="Hyperlink"/>
    <w:uiPriority w:val="99"/>
    <w:unhideWhenUsed/>
    <w:rsid w:val="00C8103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85F7F-A467-4F76-A57B-4D994B1A2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Петър Стоилов</dc:creator>
  <cp:lastModifiedBy>Julia</cp:lastModifiedBy>
  <cp:revision>5</cp:revision>
  <cp:lastPrinted>2020-03-06T12:44:00Z</cp:lastPrinted>
  <dcterms:created xsi:type="dcterms:W3CDTF">2020-04-14T15:30:00Z</dcterms:created>
  <dcterms:modified xsi:type="dcterms:W3CDTF">2020-04-23T14:19:00Z</dcterms:modified>
</cp:coreProperties>
</file>