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842" w:rsidRDefault="00464842" w:rsidP="00464842"/>
    <w:p w:rsidR="00464842" w:rsidRDefault="00464842" w:rsidP="00464842"/>
    <w:p w:rsidR="00464842" w:rsidRPr="00464842" w:rsidRDefault="00464842" w:rsidP="00464842">
      <w:pPr>
        <w:rPr>
          <w:rFonts w:ascii="Garamond" w:hAnsi="Garamond"/>
          <w:sz w:val="24"/>
          <w:szCs w:val="24"/>
        </w:rPr>
      </w:pPr>
      <w:proofErr w:type="spellStart"/>
      <w:r w:rsidRPr="00464842">
        <w:rPr>
          <w:rFonts w:ascii="Garamond" w:hAnsi="Garamond"/>
          <w:sz w:val="24"/>
          <w:szCs w:val="24"/>
        </w:rPr>
        <w:t>Апартхотел</w:t>
      </w:r>
      <w:proofErr w:type="spellEnd"/>
      <w:r w:rsidRPr="00464842">
        <w:rPr>
          <w:rFonts w:ascii="Garamond" w:hAnsi="Garamond"/>
          <w:sz w:val="24"/>
          <w:szCs w:val="24"/>
        </w:rPr>
        <w:t xml:space="preserve"> "</w:t>
      </w:r>
      <w:proofErr w:type="spellStart"/>
      <w:r w:rsidRPr="00464842">
        <w:rPr>
          <w:rFonts w:ascii="Garamond" w:hAnsi="Garamond"/>
          <w:sz w:val="24"/>
          <w:szCs w:val="24"/>
        </w:rPr>
        <w:t>Dawn</w:t>
      </w:r>
      <w:proofErr w:type="spellEnd"/>
      <w:r w:rsidRPr="00464842">
        <w:rPr>
          <w:rFonts w:ascii="Garamond" w:hAnsi="Garamond"/>
          <w:sz w:val="24"/>
          <w:szCs w:val="24"/>
        </w:rPr>
        <w:t xml:space="preserve"> </w:t>
      </w:r>
      <w:proofErr w:type="spellStart"/>
      <w:r w:rsidRPr="00464842">
        <w:rPr>
          <w:rFonts w:ascii="Garamond" w:hAnsi="Garamond"/>
          <w:sz w:val="24"/>
          <w:szCs w:val="24"/>
        </w:rPr>
        <w:t>Park</w:t>
      </w:r>
      <w:proofErr w:type="spellEnd"/>
      <w:r w:rsidRPr="00464842">
        <w:rPr>
          <w:rFonts w:ascii="Garamond" w:hAnsi="Garamond"/>
          <w:sz w:val="24"/>
          <w:szCs w:val="24"/>
        </w:rPr>
        <w:t>"  се състои от две сгради и разполага със студия и едностайни апартаменти. Комплексът е на 8 минути пеша от плажа, а старинният град Несебър е на 6 километра. Комплексът предлага: голям открит басейн, джакузи, подводни легла за масаж, открит бар басейн, детски басейн, детска площадка, ресторант в средиземноморски стил с капацитет от 120 места с просторна тераса с изглед към басейна, лоби бар, магазин, масаж, 24-часова рецепция и паркинг. На Ваше</w:t>
      </w:r>
      <w:r w:rsidR="00A039EC">
        <w:rPr>
          <w:rFonts w:ascii="Garamond" w:hAnsi="Garamond"/>
          <w:sz w:val="24"/>
          <w:szCs w:val="24"/>
        </w:rPr>
        <w:t xml:space="preserve"> разположение е и детски клуб "П</w:t>
      </w:r>
      <w:bookmarkStart w:id="0" w:name="_GoBack"/>
      <w:bookmarkEnd w:id="0"/>
      <w:r w:rsidRPr="00464842">
        <w:rPr>
          <w:rFonts w:ascii="Garamond" w:hAnsi="Garamond"/>
          <w:sz w:val="24"/>
          <w:szCs w:val="24"/>
        </w:rPr>
        <w:t xml:space="preserve">атета", който предлага почасова грижа за деца, и забавления. Комплексът е с впечатляващ интериор. Апартаментите и студията са в средиземноморски стил, отличаващи се с качествено изработени мебели и довършителни работи. </w:t>
      </w:r>
    </w:p>
    <w:p w:rsidR="00717C5E" w:rsidRPr="00464842" w:rsidRDefault="00464842" w:rsidP="00464842">
      <w:pPr>
        <w:pStyle w:val="a3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464842">
        <w:rPr>
          <w:rFonts w:ascii="Garamond" w:hAnsi="Garamond"/>
          <w:sz w:val="24"/>
          <w:szCs w:val="24"/>
        </w:rPr>
        <w:t>Студио – Всички студия са обзаведени в средиземноморски стил с площ от 38 m². Всяко студио разполага с климатик, кабелна телевизия и LCD телевизори, модерни кухненски уреди позволяващи  / хладилник, готварска печка, мивка, шкафове /, кът за сядане и удобства за приготвяне на чай и кафе. Баните са оборудвани с душ кабина и безплатни тоалетни принадлежности. Леглата са две единични или едно голямо, като във всяко студио има и разтегателен голям диван.</w:t>
      </w:r>
    </w:p>
    <w:p w:rsidR="00464842" w:rsidRPr="00464842" w:rsidRDefault="00464842" w:rsidP="00464842">
      <w:pPr>
        <w:pStyle w:val="a3"/>
        <w:rPr>
          <w:rFonts w:ascii="Garamond" w:hAnsi="Garamond"/>
          <w:sz w:val="24"/>
          <w:szCs w:val="24"/>
        </w:rPr>
      </w:pPr>
    </w:p>
    <w:p w:rsidR="00464842" w:rsidRPr="00464842" w:rsidRDefault="00464842" w:rsidP="00464842">
      <w:pPr>
        <w:pStyle w:val="a3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464842">
        <w:rPr>
          <w:rFonts w:ascii="Garamond" w:hAnsi="Garamond"/>
          <w:sz w:val="24"/>
          <w:szCs w:val="24"/>
        </w:rPr>
        <w:t xml:space="preserve">Апартамент с една спалня – Площта на апартаментите е 53 </w:t>
      </w:r>
      <w:r w:rsidRPr="00464842">
        <w:rPr>
          <w:rFonts w:ascii="Garamond" w:hAnsi="Garamond"/>
          <w:sz w:val="24"/>
          <w:szCs w:val="24"/>
        </w:rPr>
        <w:t xml:space="preserve">m². </w:t>
      </w:r>
      <w:r w:rsidRPr="00464842">
        <w:rPr>
          <w:rFonts w:ascii="Garamond" w:hAnsi="Garamond"/>
          <w:sz w:val="24"/>
          <w:szCs w:val="24"/>
        </w:rPr>
        <w:t xml:space="preserve"> Всеки от тях с обзаведен в средиземноморски стил и тераса с великолепна гледка към планините на Свети Влас. Оборудвани са с </w:t>
      </w:r>
      <w:r w:rsidRPr="00464842">
        <w:rPr>
          <w:rFonts w:ascii="Garamond" w:hAnsi="Garamond"/>
          <w:sz w:val="24"/>
          <w:szCs w:val="24"/>
        </w:rPr>
        <w:t>климатик, кабелна телевизия и LCD телевизори, модерни кухненски уреди позволяващи  / хладилник, готварска печка, мивка, шкафове /, кът за сядане и удобства за приготвяне на чай и кафе. Баните са с душ кабина</w:t>
      </w:r>
      <w:r w:rsidRPr="00464842">
        <w:rPr>
          <w:rFonts w:ascii="Garamond" w:hAnsi="Garamond"/>
          <w:sz w:val="24"/>
          <w:szCs w:val="24"/>
        </w:rPr>
        <w:t xml:space="preserve"> или вана</w:t>
      </w:r>
      <w:r w:rsidRPr="00464842">
        <w:rPr>
          <w:rFonts w:ascii="Garamond" w:hAnsi="Garamond"/>
          <w:sz w:val="24"/>
          <w:szCs w:val="24"/>
        </w:rPr>
        <w:t xml:space="preserve"> и безплатни тоалетни принадлежности.</w:t>
      </w:r>
      <w:r w:rsidRPr="00464842">
        <w:rPr>
          <w:rFonts w:ascii="Garamond" w:hAnsi="Garamond"/>
          <w:sz w:val="24"/>
          <w:szCs w:val="24"/>
        </w:rPr>
        <w:t xml:space="preserve"> Спалните помещения са отделни от холната част, обзаведени са с гардероб и големи легла. Всеки апартамент разполага с голям </w:t>
      </w:r>
      <w:r w:rsidRPr="00464842">
        <w:rPr>
          <w:rFonts w:ascii="Garamond" w:hAnsi="Garamond"/>
          <w:sz w:val="24"/>
          <w:szCs w:val="24"/>
        </w:rPr>
        <w:t>разтегателен диван</w:t>
      </w:r>
      <w:r w:rsidRPr="00464842">
        <w:rPr>
          <w:rFonts w:ascii="Garamond" w:hAnsi="Garamond"/>
          <w:sz w:val="24"/>
          <w:szCs w:val="24"/>
        </w:rPr>
        <w:t>.</w:t>
      </w:r>
    </w:p>
    <w:sectPr w:rsidR="00464842" w:rsidRPr="004648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1D0864"/>
    <w:multiLevelType w:val="hybridMultilevel"/>
    <w:tmpl w:val="3AB45F90"/>
    <w:lvl w:ilvl="0" w:tplc="88A820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842"/>
    <w:rsid w:val="00464842"/>
    <w:rsid w:val="00717C5E"/>
    <w:rsid w:val="009963C9"/>
    <w:rsid w:val="00A0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678C52-F23A-4CAF-9922-76D9E2B2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8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</dc:creator>
  <cp:keywords/>
  <dc:description/>
  <cp:lastModifiedBy>kalin</cp:lastModifiedBy>
  <cp:revision>2</cp:revision>
  <dcterms:created xsi:type="dcterms:W3CDTF">2017-10-26T07:41:00Z</dcterms:created>
  <dcterms:modified xsi:type="dcterms:W3CDTF">2017-10-26T07:55:00Z</dcterms:modified>
</cp:coreProperties>
</file>