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D92" w:rsidRDefault="00040D92">
      <w:pPr>
        <w:pStyle w:val="Textbody"/>
        <w:rPr>
          <w:rFonts w:hint="eastAsia"/>
        </w:rPr>
      </w:pPr>
    </w:p>
    <w:tbl>
      <w:tblPr>
        <w:tblW w:w="10995" w:type="dxa"/>
        <w:tblInd w:w="-474" w:type="dxa"/>
        <w:tblLook w:val="0000" w:firstRow="0" w:lastRow="0" w:firstColumn="0" w:lastColumn="0" w:noHBand="0" w:noVBand="0"/>
      </w:tblPr>
      <w:tblGrid>
        <w:gridCol w:w="2040"/>
        <w:gridCol w:w="2959"/>
        <w:gridCol w:w="2940"/>
        <w:gridCol w:w="3056"/>
      </w:tblGrid>
      <w:tr w:rsidR="00040D92" w:rsidTr="00D26CDD">
        <w:trPr>
          <w:trHeight w:val="434"/>
        </w:trPr>
        <w:tc>
          <w:tcPr>
            <w:tcW w:w="10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040D92" w:rsidRDefault="000F2CD7">
            <w:pPr>
              <w:pStyle w:val="Standard"/>
              <w:jc w:val="center"/>
              <w:rPr>
                <w:rFonts w:hint="eastAsia"/>
              </w:rPr>
            </w:pPr>
            <w:r>
              <w:rPr>
                <w:b/>
                <w:sz w:val="28"/>
                <w:szCs w:val="28"/>
              </w:rPr>
              <w:t>APOLLO GOLDEN SANDS HOTEL</w:t>
            </w:r>
          </w:p>
          <w:p w:rsidR="00040D92" w:rsidRDefault="000F2CD7">
            <w:pPr>
              <w:pStyle w:val="Standard"/>
              <w:jc w:val="center"/>
              <w:rPr>
                <w:rFonts w:hint="eastAsia"/>
              </w:rPr>
            </w:pPr>
            <w:r>
              <w:rPr>
                <w:b/>
                <w:sz w:val="28"/>
                <w:szCs w:val="28"/>
              </w:rPr>
              <w:t xml:space="preserve"> SUMMER 2020 FACT SHEET</w:t>
            </w:r>
          </w:p>
        </w:tc>
      </w:tr>
      <w:tr w:rsidR="00040D92" w:rsidTr="00D26CDD">
        <w:trPr>
          <w:trHeight w:val="229"/>
        </w:trPr>
        <w:tc>
          <w:tcPr>
            <w:tcW w:w="204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Opening date</w:t>
            </w:r>
          </w:p>
        </w:tc>
        <w:tc>
          <w:tcPr>
            <w:tcW w:w="295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Summer of 2011</w:t>
            </w:r>
          </w:p>
        </w:tc>
        <w:tc>
          <w:tcPr>
            <w:tcW w:w="294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Number of Floors</w:t>
            </w:r>
          </w:p>
        </w:tc>
        <w:tc>
          <w:tcPr>
            <w:tcW w:w="305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040D92" w:rsidTr="00D26CDD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Category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4+*</w:t>
            </w:r>
          </w:p>
        </w:tc>
        <w:tc>
          <w:tcPr>
            <w:tcW w:w="29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number of lifts</w:t>
            </w:r>
          </w:p>
        </w:tc>
        <w:tc>
          <w:tcPr>
            <w:tcW w:w="305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040D92" w:rsidTr="00D26CDD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D26CDD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Season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D26CDD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29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Pet</w:t>
            </w:r>
          </w:p>
        </w:tc>
        <w:tc>
          <w:tcPr>
            <w:tcW w:w="305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  <w:tr w:rsidR="00040D92" w:rsidTr="00D26CDD">
        <w:trPr>
          <w:trHeight w:val="229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40D92">
            <w:pPr>
              <w:pStyle w:val="Standard"/>
              <w:rPr>
                <w:rFonts w:hint="eastAsia"/>
                <w:b/>
                <w:sz w:val="18"/>
              </w:rPr>
            </w:pP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40D92">
            <w:pPr>
              <w:pStyle w:val="Standard"/>
              <w:rPr>
                <w:rFonts w:hint="eastAsia"/>
              </w:rPr>
            </w:pPr>
          </w:p>
        </w:tc>
        <w:tc>
          <w:tcPr>
            <w:tcW w:w="29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Address</w:t>
            </w:r>
          </w:p>
        </w:tc>
        <w:tc>
          <w:tcPr>
            <w:tcW w:w="305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Varna, Bulgaria, Golden Sands</w:t>
            </w:r>
          </w:p>
        </w:tc>
      </w:tr>
      <w:tr w:rsidR="00040D92" w:rsidTr="00D26CDD">
        <w:trPr>
          <w:trHeight w:val="229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Concept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/</w:t>
            </w:r>
          </w:p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Premium </w:t>
            </w:r>
          </w:p>
        </w:tc>
        <w:tc>
          <w:tcPr>
            <w:tcW w:w="29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Telephone</w:t>
            </w:r>
          </w:p>
        </w:tc>
        <w:tc>
          <w:tcPr>
            <w:tcW w:w="305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+359 52 356 108</w:t>
            </w:r>
          </w:p>
        </w:tc>
      </w:tr>
      <w:tr w:rsidR="00040D92" w:rsidTr="00D26CDD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Rooms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196</w:t>
            </w:r>
          </w:p>
        </w:tc>
        <w:tc>
          <w:tcPr>
            <w:tcW w:w="29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Web address</w:t>
            </w:r>
          </w:p>
        </w:tc>
        <w:tc>
          <w:tcPr>
            <w:tcW w:w="305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F203AE">
            <w:pPr>
              <w:pStyle w:val="Standard"/>
              <w:rPr>
                <w:rFonts w:hint="eastAsia"/>
              </w:rPr>
            </w:pPr>
            <w:hyperlink r:id="rId6">
              <w:r w:rsidR="000F2CD7">
                <w:rPr>
                  <w:rStyle w:val="Internetlink"/>
                  <w:color w:val="C9211E"/>
                  <w:sz w:val="18"/>
                  <w:szCs w:val="18"/>
                </w:rPr>
                <w:t>www.DoubleTreeVarna.com</w:t>
              </w:r>
            </w:hyperlink>
          </w:p>
        </w:tc>
      </w:tr>
      <w:tr w:rsidR="00040D92" w:rsidTr="00D26CDD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Number of Beds</w:t>
            </w:r>
          </w:p>
        </w:tc>
        <w:tc>
          <w:tcPr>
            <w:tcW w:w="295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433</w:t>
            </w:r>
          </w:p>
        </w:tc>
        <w:tc>
          <w:tcPr>
            <w:tcW w:w="2940" w:type="dxa"/>
            <w:shd w:val="clear" w:color="auto" w:fill="auto"/>
          </w:tcPr>
          <w:p w:rsidR="00040D92" w:rsidRDefault="00040D92">
            <w:pPr>
              <w:rPr>
                <w:rFonts w:hint="eastAsia"/>
              </w:rPr>
            </w:pPr>
          </w:p>
        </w:tc>
        <w:tc>
          <w:tcPr>
            <w:tcW w:w="3056" w:type="dxa"/>
            <w:shd w:val="clear" w:color="auto" w:fill="auto"/>
          </w:tcPr>
          <w:p w:rsidR="00040D92" w:rsidRDefault="00040D92">
            <w:pPr>
              <w:rPr>
                <w:rFonts w:hint="eastAsia"/>
              </w:rPr>
            </w:pPr>
          </w:p>
        </w:tc>
      </w:tr>
    </w:tbl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tbl>
      <w:tblPr>
        <w:tblW w:w="10965" w:type="dxa"/>
        <w:tblInd w:w="-444" w:type="dxa"/>
        <w:tblLook w:val="0000" w:firstRow="0" w:lastRow="0" w:firstColumn="0" w:lastColumn="0" w:noHBand="0" w:noVBand="0"/>
      </w:tblPr>
      <w:tblGrid>
        <w:gridCol w:w="2117"/>
        <w:gridCol w:w="2250"/>
        <w:gridCol w:w="2385"/>
        <w:gridCol w:w="4213"/>
      </w:tblGrid>
      <w:tr w:rsidR="00040D92">
        <w:trPr>
          <w:trHeight w:val="675"/>
        </w:trPr>
        <w:tc>
          <w:tcPr>
            <w:tcW w:w="10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DISTANCE &amp; GENERAL INFORMATION</w:t>
            </w:r>
          </w:p>
        </w:tc>
      </w:tr>
      <w:tr w:rsidR="00040D92">
        <w:trPr>
          <w:trHeight w:val="254"/>
        </w:trPr>
        <w:tc>
          <w:tcPr>
            <w:tcW w:w="211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Varna City Center</w:t>
            </w:r>
          </w:p>
        </w:tc>
        <w:tc>
          <w:tcPr>
            <w:tcW w:w="225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  <w:tc>
          <w:tcPr>
            <w:tcW w:w="23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Tracian</w:t>
            </w:r>
            <w:proofErr w:type="spellEnd"/>
            <w:r>
              <w:rPr>
                <w:b/>
                <w:sz w:val="18"/>
                <w:szCs w:val="18"/>
              </w:rPr>
              <w:t xml:space="preserve"> Cliffs Golf</w:t>
            </w:r>
          </w:p>
        </w:tc>
        <w:tc>
          <w:tcPr>
            <w:tcW w:w="4213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34km</w:t>
            </w:r>
          </w:p>
        </w:tc>
      </w:tr>
      <w:tr w:rsidR="00040D92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Varna airport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Cathedral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</w:tr>
      <w:tr w:rsidR="00040D92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Marine Garden Varna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Private beach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tabs>
                <w:tab w:val="center" w:pos="2514"/>
              </w:tabs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</w:tr>
      <w:tr w:rsidR="00040D92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Varna </w:t>
            </w:r>
            <w:proofErr w:type="spellStart"/>
            <w:r>
              <w:rPr>
                <w:b/>
                <w:sz w:val="18"/>
                <w:szCs w:val="18"/>
              </w:rPr>
              <w:t>Dolphinarium</w:t>
            </w:r>
            <w:proofErr w:type="spellEnd"/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Check-in time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15.00</w:t>
            </w:r>
          </w:p>
        </w:tc>
      </w:tr>
      <w:tr w:rsidR="00040D92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Aladzha</w:t>
            </w:r>
            <w:proofErr w:type="spellEnd"/>
            <w:r>
              <w:rPr>
                <w:b/>
                <w:sz w:val="18"/>
                <w:szCs w:val="18"/>
              </w:rPr>
              <w:t xml:space="preserve"> Monastery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Languages spoken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Bulgarian, English, Deutsch, Romanian, Russian</w:t>
            </w:r>
          </w:p>
        </w:tc>
      </w:tr>
      <w:tr w:rsidR="00040D92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Balchik Palace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Credit Cards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Visa, </w:t>
            </w:r>
            <w:proofErr w:type="spellStart"/>
            <w:r>
              <w:rPr>
                <w:sz w:val="18"/>
                <w:szCs w:val="18"/>
              </w:rPr>
              <w:t>Mastercard</w:t>
            </w:r>
            <w:proofErr w:type="spellEnd"/>
            <w:r>
              <w:rPr>
                <w:sz w:val="18"/>
                <w:szCs w:val="18"/>
              </w:rPr>
              <w:t>, American Express</w:t>
            </w:r>
          </w:p>
        </w:tc>
      </w:tr>
      <w:tr w:rsidR="00040D92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Cape Kaliakra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Disabled Guests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</w:tr>
      <w:tr w:rsidR="00040D92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Black Sea Rama Golf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Smoking in the room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040D92">
        <w:trPr>
          <w:trHeight w:val="240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Lighthouse Golf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40D92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40D92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</w:tbl>
    <w:p w:rsidR="00040D92" w:rsidRDefault="00040D92">
      <w:pPr>
        <w:pStyle w:val="Standard"/>
        <w:rPr>
          <w:rFonts w:hint="eastAsia"/>
        </w:rPr>
      </w:pPr>
      <w:bookmarkStart w:id="0" w:name="_GoBack"/>
      <w:bookmarkEnd w:id="0"/>
    </w:p>
    <w:tbl>
      <w:tblPr>
        <w:tblW w:w="10935" w:type="dxa"/>
        <w:tblInd w:w="-41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5"/>
        <w:gridCol w:w="3075"/>
        <w:gridCol w:w="2039"/>
        <w:gridCol w:w="2324"/>
        <w:gridCol w:w="2602"/>
      </w:tblGrid>
      <w:tr w:rsidR="00040D92">
        <w:trPr>
          <w:trHeight w:val="675"/>
        </w:trPr>
        <w:tc>
          <w:tcPr>
            <w:tcW w:w="10935" w:type="dxa"/>
            <w:gridSpan w:val="5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OTHER SERVICES</w:t>
            </w:r>
          </w:p>
        </w:tc>
      </w:tr>
      <w:tr w:rsidR="00040D92">
        <w:trPr>
          <w:trHeight w:val="163"/>
        </w:trPr>
        <w:tc>
          <w:tcPr>
            <w:tcW w:w="895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spacing w:line="360" w:lineRule="auto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Free</w:t>
            </w: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internet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Fitness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Open air playground for kids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040D92" w:rsidRDefault="00040D92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  <w:tr w:rsidR="00040D92">
        <w:trPr>
          <w:trHeight w:val="163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40D92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Sauna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Mini train transfer to our beach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American billiard</w:t>
            </w:r>
            <w:r>
              <w:rPr>
                <w:color w:val="000000"/>
                <w:sz w:val="18"/>
                <w:szCs w:val="18"/>
                <w:lang w:val="bg-BG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table tennis, tennis rackets and balls, tennis courts from 08:00 to 20:00.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Free usage of Helios Spa Hotel facilities</w:t>
            </w:r>
          </w:p>
        </w:tc>
      </w:tr>
      <w:tr w:rsidR="00040D92">
        <w:trPr>
          <w:trHeight w:val="107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40D92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Steam bath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Mini club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Daily activities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040D92" w:rsidRDefault="00040D92">
            <w:pPr>
              <w:pStyle w:val="Standard"/>
              <w:rPr>
                <w:rFonts w:hint="eastAsia"/>
                <w:sz w:val="18"/>
                <w:szCs w:val="18"/>
                <w:highlight w:val="yellow"/>
              </w:rPr>
            </w:pPr>
          </w:p>
        </w:tc>
      </w:tr>
      <w:tr w:rsidR="00040D92">
        <w:trPr>
          <w:trHeight w:val="180"/>
        </w:trPr>
        <w:tc>
          <w:tcPr>
            <w:tcW w:w="895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spacing w:line="360" w:lineRule="auto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Paid</w:t>
            </w: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Extended 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Package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A-la-carte restaurant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Butler service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Bali beds</w:t>
            </w:r>
          </w:p>
        </w:tc>
      </w:tr>
      <w:tr w:rsidR="00040D92">
        <w:trPr>
          <w:trHeight w:val="18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40D92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Tennis courts are extra paid between 20.00-24.00 </w:t>
            </w:r>
            <w:proofErr w:type="spellStart"/>
            <w:r>
              <w:rPr>
                <w:color w:val="000000"/>
                <w:sz w:val="18"/>
                <w:szCs w:val="18"/>
              </w:rPr>
              <w:t>hrs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(20BGN per hour)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Shops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Private dinner and party organisations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Deluxe drinks, champagne and high quality wines. Please check our extra menus in the hotel</w:t>
            </w:r>
          </w:p>
        </w:tc>
      </w:tr>
      <w:tr w:rsidR="00040D92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40D92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40D92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Premium internet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Freshly squeezed fruit and vegetable juices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Nightclub expenses</w:t>
            </w:r>
          </w:p>
        </w:tc>
      </w:tr>
      <w:tr w:rsidR="00040D92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40D92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Parking</w:t>
            </w:r>
          </w:p>
        </w:tc>
        <w:tc>
          <w:tcPr>
            <w:tcW w:w="203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  <w:lang w:val="en-GB"/>
              </w:rPr>
              <w:t>Aphrodite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Beauty</w:t>
            </w:r>
            <w:r>
              <w:rPr>
                <w:sz w:val="18"/>
                <w:szCs w:val="18"/>
              </w:rPr>
              <w:t xml:space="preserve"> &amp; </w:t>
            </w:r>
            <w:r>
              <w:rPr>
                <w:sz w:val="18"/>
                <w:szCs w:val="18"/>
                <w:lang w:val="en-GB"/>
              </w:rPr>
              <w:t>Spa</w:t>
            </w:r>
            <w:r>
              <w:rPr>
                <w:sz w:val="18"/>
                <w:szCs w:val="18"/>
              </w:rPr>
              <w:t xml:space="preserve"> center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Excursions and boat/yacht trips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Doctor and clinic services</w:t>
            </w:r>
          </w:p>
        </w:tc>
      </w:tr>
      <w:tr w:rsidR="00040D92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40D92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Laundry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  <w:tc>
          <w:tcPr>
            <w:tcW w:w="2324" w:type="dxa"/>
            <w:shd w:val="clear" w:color="auto" w:fill="auto"/>
          </w:tcPr>
          <w:p w:rsidR="00040D92" w:rsidRDefault="00040D92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602" w:type="dxa"/>
            <w:shd w:val="clear" w:color="auto" w:fill="auto"/>
          </w:tcPr>
          <w:p w:rsidR="00040D92" w:rsidRDefault="00040D92">
            <w:pPr>
              <w:pStyle w:val="Standard"/>
              <w:rPr>
                <w:rFonts w:hint="eastAsia"/>
                <w:sz w:val="18"/>
                <w:szCs w:val="18"/>
                <w:highlight w:val="yellow"/>
              </w:rPr>
            </w:pPr>
          </w:p>
        </w:tc>
      </w:tr>
    </w:tbl>
    <w:p w:rsidR="00040D92" w:rsidRDefault="00040D92">
      <w:pPr>
        <w:pStyle w:val="Standard"/>
        <w:rPr>
          <w:rFonts w:hint="eastAsia"/>
          <w:sz w:val="20"/>
          <w:szCs w:val="20"/>
        </w:rPr>
      </w:pPr>
    </w:p>
    <w:p w:rsidR="00040D92" w:rsidRDefault="000F2CD7">
      <w:pPr>
        <w:pStyle w:val="Standard"/>
        <w:ind w:left="-397"/>
        <w:rPr>
          <w:rFonts w:hint="eastAsia"/>
        </w:rPr>
      </w:pPr>
      <w:r>
        <w:rPr>
          <w:rFonts w:ascii="Arial" w:hAnsi="Arial" w:cs="Arial"/>
          <w:b/>
          <w:color w:val="000000"/>
          <w:sz w:val="20"/>
          <w:szCs w:val="20"/>
        </w:rPr>
        <w:t>*** For our extra services please contact our Guest Relations &amp; Concierge department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40D92" w:rsidRDefault="00040D92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p w:rsidR="00040D92" w:rsidRDefault="00040D92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p w:rsidR="00040D92" w:rsidRDefault="00040D92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tbl>
      <w:tblPr>
        <w:tblW w:w="10936" w:type="dxa"/>
        <w:tblInd w:w="-411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0936"/>
      </w:tblGrid>
      <w:tr w:rsidR="00040D92">
        <w:trPr>
          <w:trHeight w:val="573"/>
        </w:trPr>
        <w:tc>
          <w:tcPr>
            <w:tcW w:w="1093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BIRTHDAY &amp; ANNIVERSARY BENEFITS</w:t>
            </w:r>
          </w:p>
        </w:tc>
      </w:tr>
      <w:tr w:rsidR="00040D92">
        <w:trPr>
          <w:trHeight w:val="240"/>
        </w:trPr>
        <w:tc>
          <w:tcPr>
            <w:tcW w:w="1093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Cake, wine(1 bottle 0.7l) – free of charge</w:t>
            </w:r>
          </w:p>
        </w:tc>
      </w:tr>
    </w:tbl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tbl>
      <w:tblPr>
        <w:tblW w:w="10936" w:type="dxa"/>
        <w:tblInd w:w="-425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5371"/>
        <w:gridCol w:w="5565"/>
      </w:tblGrid>
      <w:tr w:rsidR="00040D92">
        <w:trPr>
          <w:trHeight w:val="627"/>
        </w:trPr>
        <w:tc>
          <w:tcPr>
            <w:tcW w:w="10935" w:type="dxa"/>
            <w:gridSpan w:val="2"/>
            <w:tcBorders>
              <w:top w:val="single" w:sz="4" w:space="0" w:color="09194E"/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HONEYMOON PACKAGE (Valid only for honeymoon package rates &amp; in hotel per reservations)</w:t>
            </w:r>
          </w:p>
        </w:tc>
      </w:tr>
      <w:tr w:rsidR="00040D92">
        <w:trPr>
          <w:trHeight w:val="228"/>
        </w:trPr>
        <w:tc>
          <w:tcPr>
            <w:tcW w:w="5371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spacing w:after="160" w:line="247" w:lineRule="auto"/>
              <w:rPr>
                <w:rFonts w:hint="eastAsia"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Welcoming with Prosecco, chocolates and a bouquet of flowers</w:t>
            </w:r>
          </w:p>
        </w:tc>
        <w:tc>
          <w:tcPr>
            <w:tcW w:w="5564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Romantic dinner (1 time)</w:t>
            </w:r>
          </w:p>
        </w:tc>
      </w:tr>
      <w:tr w:rsidR="00040D92">
        <w:trPr>
          <w:trHeight w:val="228"/>
        </w:trPr>
        <w:tc>
          <w:tcPr>
            <w:tcW w:w="5371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Special honeymoon amenity in the room</w:t>
            </w:r>
          </w:p>
          <w:p w:rsidR="00040D92" w:rsidRDefault="00040D92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5564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bottle of sparkling wine, heart-shaped cake  </w:t>
            </w:r>
          </w:p>
          <w:p w:rsidR="00040D92" w:rsidRDefault="00040D92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  <w:tr w:rsidR="00040D92">
        <w:trPr>
          <w:trHeight w:val="228"/>
        </w:trPr>
        <w:tc>
          <w:tcPr>
            <w:tcW w:w="5371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Traditional Honeymoon Breakfast, served in the room (1 time)</w:t>
            </w:r>
          </w:p>
          <w:p w:rsidR="00040D92" w:rsidRDefault="00040D92">
            <w:pPr>
              <w:pStyle w:val="Standard"/>
              <w:rPr>
                <w:rFonts w:hint="eastAsia"/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5564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040D92" w:rsidRDefault="00040D92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</w:tbl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tbl>
      <w:tblPr>
        <w:tblW w:w="11005" w:type="dxa"/>
        <w:tblInd w:w="-466" w:type="dxa"/>
        <w:tblCellMar>
          <w:top w:w="55" w:type="dxa"/>
          <w:left w:w="70" w:type="dxa"/>
          <w:bottom w:w="55" w:type="dxa"/>
          <w:right w:w="70" w:type="dxa"/>
        </w:tblCellMar>
        <w:tblLook w:val="0000" w:firstRow="0" w:lastRow="0" w:firstColumn="0" w:lastColumn="0" w:noHBand="0" w:noVBand="0"/>
      </w:tblPr>
      <w:tblGrid>
        <w:gridCol w:w="2729"/>
        <w:gridCol w:w="1471"/>
        <w:gridCol w:w="1416"/>
        <w:gridCol w:w="1354"/>
        <w:gridCol w:w="1366"/>
        <w:gridCol w:w="1362"/>
        <w:gridCol w:w="1307"/>
      </w:tblGrid>
      <w:tr w:rsidR="00040D92">
        <w:trPr>
          <w:trHeight w:val="20"/>
        </w:trPr>
        <w:tc>
          <w:tcPr>
            <w:tcW w:w="27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cs="Arial"/>
                <w:b/>
                <w:color w:val="FFFFFF"/>
              </w:rPr>
              <w:t>ROOM SERVICES</w:t>
            </w:r>
          </w:p>
        </w:tc>
        <w:tc>
          <w:tcPr>
            <w:tcW w:w="14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Park view</w:t>
            </w: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Sea view</w:t>
            </w:r>
          </w:p>
        </w:tc>
        <w:tc>
          <w:tcPr>
            <w:tcW w:w="13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Family room</w:t>
            </w:r>
          </w:p>
        </w:tc>
        <w:tc>
          <w:tcPr>
            <w:tcW w:w="13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Apartment</w:t>
            </w:r>
          </w:p>
        </w:tc>
        <w:tc>
          <w:tcPr>
            <w:tcW w:w="1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</w:t>
            </w:r>
          </w:p>
        </w:tc>
        <w:tc>
          <w:tcPr>
            <w:tcW w:w="13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Two Bedroom Suite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Maximum capacity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4+0;4+1;4+2</w:t>
            </w:r>
          </w:p>
        </w:tc>
      </w:tr>
      <w:tr w:rsidR="00040D92">
        <w:trPr>
          <w:trHeight w:val="305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Square meters</w:t>
            </w:r>
          </w:p>
        </w:tc>
        <w:tc>
          <w:tcPr>
            <w:tcW w:w="147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1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5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6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6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0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tr-TR"/>
              </w:rPr>
              <w:t>105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Rooms with sea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 with garden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 with pool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Rooms with side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040D92" w:rsidRDefault="00040D92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King bed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41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2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Twin bed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22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Bedroom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Living 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Massage bed on request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040D92">
        <w:trPr>
          <w:trHeight w:val="289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Sofa in 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Bathtub + shower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Bathtub or shower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Make-up / shaving mirror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157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Hair dryer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Bathroom Bath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(shampoo, conditioner, shower gel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soap, shower cap)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Comb, rasp, shaving set, fiber,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Children's bathrobe &amp; slippers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 request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 request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Cot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On request (free)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bottle warmer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tr-TR"/>
              </w:rPr>
              <w:t>İn the main restaurant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tr-TR"/>
              </w:rPr>
              <w:t xml:space="preserve"> for common use only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Terrace / Balcony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Satellite TV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Telephone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Wireless Internet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Iron / ironing board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MP3 Player / radio / alarm clock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Heating / Cooling (AC)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Sewing kit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Digital safe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Minibar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Standard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Standard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Standard mini bar + Soda, 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040D92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Tea &amp; coffee set - Kettle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</w:tbl>
    <w:p w:rsidR="00040D92" w:rsidRDefault="00040D92">
      <w:pPr>
        <w:rPr>
          <w:rFonts w:hint="eastAsia"/>
          <w:vanish/>
        </w:rPr>
      </w:pPr>
    </w:p>
    <w:tbl>
      <w:tblPr>
        <w:tblW w:w="10935" w:type="dxa"/>
        <w:tblInd w:w="-396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6404"/>
        <w:gridCol w:w="4531"/>
      </w:tblGrid>
      <w:tr w:rsidR="00040D92">
        <w:trPr>
          <w:trHeight w:val="20"/>
        </w:trPr>
        <w:tc>
          <w:tcPr>
            <w:tcW w:w="64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Defaul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VIP AMENITIES &amp; SUITE CONCEPT</w:t>
            </w:r>
          </w:p>
        </w:tc>
        <w:tc>
          <w:tcPr>
            <w:tcW w:w="45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</w:tcPr>
          <w:p w:rsidR="00040D92" w:rsidRDefault="000F2CD7">
            <w:pPr>
              <w:pStyle w:val="Default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One – bedroom Suite and Two – bedroom Suite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Double direction transfer (Varna Airport)</w:t>
            </w:r>
          </w:p>
        </w:tc>
        <w:tc>
          <w:tcPr>
            <w:tcW w:w="453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Free of charge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Early check-in &amp; late check-out (subject to availability)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Free of charge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Welcome with Prosecco &amp; Chocolate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Free of charge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Butler service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Breakfast in room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Free SPA application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30-minutes massage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Laundry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Dry cleaning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Turn Down service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Free of charge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Fruit basket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Full bar set-up: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Chivas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Regal 70 CL, Belvedere, Tanqueray Gin,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Red Wine,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White Wine, Baileys,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Olmeca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Silver Tequila,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Tekirdag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, Sparkling Wine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 set-up: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Chivas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Regal 35 CL,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rakiya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 50 cl Red Wine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Sparkling wine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Standard mini bar + 2 juices, 1 small white wine, 1 small white wine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040D92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Flower service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</w:tbl>
    <w:p w:rsidR="00040D92" w:rsidRDefault="00040D92">
      <w:pPr>
        <w:pStyle w:val="Standard"/>
        <w:rPr>
          <w:rFonts w:hint="eastAsia"/>
        </w:rPr>
      </w:pPr>
    </w:p>
    <w:tbl>
      <w:tblPr>
        <w:tblW w:w="11005" w:type="dxa"/>
        <w:tblInd w:w="-452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3234"/>
        <w:gridCol w:w="1800"/>
        <w:gridCol w:w="3141"/>
        <w:gridCol w:w="2830"/>
      </w:tblGrid>
      <w:tr w:rsidR="00040D92">
        <w:trPr>
          <w:trHeight w:val="665"/>
        </w:trPr>
        <w:tc>
          <w:tcPr>
            <w:tcW w:w="11004" w:type="dxa"/>
            <w:gridSpan w:val="4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</w:rPr>
            </w:pPr>
            <w:r>
              <w:rPr>
                <w:b/>
              </w:rPr>
              <w:t>ULTRA  ALL INCLUSIVE BEVERAGE CONCEPT (00.00-24.00)</w:t>
            </w:r>
          </w:p>
        </w:tc>
      </w:tr>
      <w:tr w:rsidR="00040D92">
        <w:trPr>
          <w:trHeight w:val="449"/>
        </w:trPr>
        <w:tc>
          <w:tcPr>
            <w:tcW w:w="323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Espresso, Latte, Cappuccino, Macchiato, selection of tea &amp; milk </w:t>
            </w:r>
          </w:p>
        </w:tc>
        <w:tc>
          <w:tcPr>
            <w:tcW w:w="180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Soft drinks &amp; minerals, variety of juices</w:t>
            </w:r>
          </w:p>
        </w:tc>
        <w:tc>
          <w:tcPr>
            <w:tcW w:w="3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and imported draft beers</w:t>
            </w:r>
          </w:p>
        </w:tc>
        <w:tc>
          <w:tcPr>
            <w:tcW w:w="283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red, white and rose house wines</w:t>
            </w:r>
          </w:p>
        </w:tc>
      </w:tr>
      <w:tr w:rsidR="00040D92">
        <w:trPr>
          <w:trHeight w:val="748"/>
        </w:trPr>
        <w:tc>
          <w:tcPr>
            <w:tcW w:w="323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Local and imported spirits</w:t>
            </w:r>
            <w:r>
              <w:rPr>
                <w:bCs/>
                <w:iCs/>
                <w:sz w:val="18"/>
                <w:szCs w:val="18"/>
              </w:rPr>
              <w:t>:</w:t>
            </w:r>
          </w:p>
          <w:p w:rsidR="00040D92" w:rsidRDefault="000F2CD7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-</w:t>
            </w:r>
            <w:r>
              <w:rPr>
                <w:b/>
                <w:bCs/>
                <w:iCs/>
                <w:sz w:val="18"/>
                <w:szCs w:val="18"/>
              </w:rPr>
              <w:t xml:space="preserve">Whiskey: </w:t>
            </w:r>
            <w:r>
              <w:rPr>
                <w:bCs/>
                <w:iCs/>
                <w:sz w:val="18"/>
                <w:szCs w:val="18"/>
              </w:rPr>
              <w:t>Standard imported scotch whiskeys</w:t>
            </w:r>
          </w:p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-Brandy: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brandy`s </w:t>
            </w:r>
          </w:p>
          <w:p w:rsidR="00040D92" w:rsidRDefault="000F2CD7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-Vodka: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vodkas</w:t>
            </w:r>
          </w:p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-Gin: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gins</w:t>
            </w:r>
          </w:p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-Liquor: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liquor</w:t>
            </w:r>
          </w:p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Mastika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>:</w:t>
            </w:r>
            <w:r>
              <w:rPr>
                <w:bCs/>
                <w:iCs/>
                <w:sz w:val="18"/>
                <w:szCs w:val="18"/>
              </w:rPr>
              <w:t xml:space="preserve"> Standard local </w:t>
            </w:r>
            <w:proofErr w:type="spellStart"/>
            <w:r>
              <w:rPr>
                <w:bCs/>
                <w:iCs/>
                <w:sz w:val="18"/>
                <w:szCs w:val="18"/>
              </w:rPr>
              <w:t>mastika</w:t>
            </w:r>
            <w:proofErr w:type="spellEnd"/>
          </w:p>
          <w:p w:rsidR="00040D92" w:rsidRDefault="000F2CD7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-Rum: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rums</w:t>
            </w:r>
          </w:p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-Tequila:</w:t>
            </w:r>
            <w:r>
              <w:rPr>
                <w:bCs/>
                <w:iCs/>
                <w:sz w:val="18"/>
                <w:szCs w:val="18"/>
              </w:rPr>
              <w:t xml:space="preserve"> Standard imported tequila</w:t>
            </w:r>
          </w:p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-Ouzo: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ouzo</w:t>
            </w:r>
          </w:p>
        </w:tc>
        <w:tc>
          <w:tcPr>
            <w:tcW w:w="180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40D92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040D92" w:rsidRDefault="00040D92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</w:p>
        </w:tc>
        <w:tc>
          <w:tcPr>
            <w:tcW w:w="283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040D92" w:rsidRDefault="00040D92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</w:p>
        </w:tc>
      </w:tr>
    </w:tbl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tbl>
      <w:tblPr>
        <w:tblW w:w="11005" w:type="dxa"/>
        <w:tblInd w:w="-452" w:type="dxa"/>
        <w:tblLook w:val="0000" w:firstRow="0" w:lastRow="0" w:firstColumn="0" w:lastColumn="0" w:noHBand="0" w:noVBand="0"/>
      </w:tblPr>
      <w:tblGrid>
        <w:gridCol w:w="2768"/>
        <w:gridCol w:w="2264"/>
        <w:gridCol w:w="2604"/>
        <w:gridCol w:w="3369"/>
      </w:tblGrid>
      <w:tr w:rsidR="00040D92">
        <w:trPr>
          <w:trHeight w:val="618"/>
        </w:trPr>
        <w:tc>
          <w:tcPr>
            <w:tcW w:w="11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ULTRA  ALL INCLUSIVE PREMIUM ( EXTRA 08.30-24.00 )</w:t>
            </w:r>
          </w:p>
        </w:tc>
      </w:tr>
      <w:tr w:rsidR="00040D92">
        <w:trPr>
          <w:trHeight w:val="394"/>
        </w:trPr>
        <w:tc>
          <w:tcPr>
            <w:tcW w:w="276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whiskeys:</w:t>
            </w:r>
          </w:p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Johnnie Walker Black label</w:t>
            </w:r>
          </w:p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Jim Beam</w:t>
            </w:r>
          </w:p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Jameson</w:t>
            </w:r>
          </w:p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Chivas</w:t>
            </w:r>
            <w:proofErr w:type="spellEnd"/>
            <w:r>
              <w:rPr>
                <w:sz w:val="18"/>
                <w:szCs w:val="18"/>
              </w:rPr>
              <w:t xml:space="preserve"> Regal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vodkas:</w:t>
            </w:r>
          </w:p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Smirnoff, Absolut</w:t>
            </w:r>
          </w:p>
        </w:tc>
        <w:tc>
          <w:tcPr>
            <w:tcW w:w="260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rums:</w:t>
            </w:r>
          </w:p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 xml:space="preserve">Bacardi rum, Havana Club </w:t>
            </w:r>
          </w:p>
        </w:tc>
        <w:tc>
          <w:tcPr>
            <w:tcW w:w="336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gin:</w:t>
            </w:r>
          </w:p>
          <w:p w:rsidR="00040D92" w:rsidRDefault="000F2CD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Bombay Dry Gin, Gordon`s </w:t>
            </w:r>
          </w:p>
          <w:p w:rsidR="00040D92" w:rsidRDefault="00040D92">
            <w:pPr>
              <w:pStyle w:val="Default"/>
              <w:rPr>
                <w:sz w:val="18"/>
                <w:szCs w:val="18"/>
              </w:rPr>
            </w:pPr>
          </w:p>
        </w:tc>
      </w:tr>
      <w:tr w:rsidR="00040D92">
        <w:trPr>
          <w:trHeight w:val="394"/>
        </w:trPr>
        <w:tc>
          <w:tcPr>
            <w:tcW w:w="27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brandy`s</w:t>
            </w:r>
          </w:p>
        </w:tc>
        <w:tc>
          <w:tcPr>
            <w:tcW w:w="226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draft beers</w:t>
            </w:r>
          </w:p>
        </w:tc>
        <w:tc>
          <w:tcPr>
            <w:tcW w:w="26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Tea, coffee, espresso, cappuccino, latte, Americano</w:t>
            </w:r>
          </w:p>
        </w:tc>
        <w:tc>
          <w:tcPr>
            <w:tcW w:w="336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Local red, white and rose house wines</w:t>
            </w:r>
          </w:p>
        </w:tc>
      </w:tr>
    </w:tbl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tbl>
      <w:tblPr>
        <w:tblW w:w="11114" w:type="dxa"/>
        <w:tblInd w:w="-534" w:type="dxa"/>
        <w:tblLook w:val="0000" w:firstRow="0" w:lastRow="0" w:firstColumn="0" w:lastColumn="0" w:noHBand="0" w:noVBand="0"/>
      </w:tblPr>
      <w:tblGrid>
        <w:gridCol w:w="2523"/>
        <w:gridCol w:w="1077"/>
        <w:gridCol w:w="1612"/>
        <w:gridCol w:w="1486"/>
        <w:gridCol w:w="1350"/>
        <w:gridCol w:w="3066"/>
      </w:tblGrid>
      <w:tr w:rsidR="00040D92">
        <w:trPr>
          <w:trHeight w:val="20"/>
        </w:trPr>
        <w:tc>
          <w:tcPr>
            <w:tcW w:w="11113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RESTAURANTS AND BARS</w:t>
            </w:r>
          </w:p>
        </w:tc>
      </w:tr>
      <w:tr w:rsidR="00040D92">
        <w:trPr>
          <w:trHeight w:val="20"/>
        </w:trPr>
        <w:tc>
          <w:tcPr>
            <w:tcW w:w="25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RESTAURANT/BAR NAME</w:t>
            </w:r>
          </w:p>
        </w:tc>
        <w:tc>
          <w:tcPr>
            <w:tcW w:w="10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MEALS</w:t>
            </w:r>
          </w:p>
        </w:tc>
        <w:tc>
          <w:tcPr>
            <w:tcW w:w="16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WORKING HOURS</w:t>
            </w:r>
          </w:p>
        </w:tc>
        <w:tc>
          <w:tcPr>
            <w:tcW w:w="14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SERVICE TYPE</w:t>
            </w: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UAI</w:t>
            </w:r>
          </w:p>
        </w:tc>
        <w:tc>
          <w:tcPr>
            <w:tcW w:w="30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COMMENTS</w:t>
            </w:r>
          </w:p>
        </w:tc>
      </w:tr>
      <w:tr w:rsidR="00040D92">
        <w:trPr>
          <w:trHeight w:val="20"/>
        </w:trPr>
        <w:tc>
          <w:tcPr>
            <w:tcW w:w="2522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lastRenderedPageBreak/>
              <w:t>Demeter main restaurant</w:t>
            </w:r>
          </w:p>
        </w:tc>
        <w:tc>
          <w:tcPr>
            <w:tcW w:w="107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Breakfast</w:t>
            </w:r>
          </w:p>
        </w:tc>
        <w:tc>
          <w:tcPr>
            <w:tcW w:w="161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  <w:lang w:val="en-GB"/>
              </w:rPr>
              <w:t>07.00-11.00</w:t>
            </w:r>
          </w:p>
        </w:tc>
        <w:tc>
          <w:tcPr>
            <w:tcW w:w="1486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Open Buffet</w:t>
            </w:r>
          </w:p>
        </w:tc>
        <w:tc>
          <w:tcPr>
            <w:tcW w:w="135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Soup Services will be available from 23:00 to 24:00 at Lobby Bar Area</w:t>
            </w:r>
          </w:p>
        </w:tc>
      </w:tr>
      <w:tr w:rsidR="00040D92">
        <w:trPr>
          <w:trHeight w:val="20"/>
        </w:trPr>
        <w:tc>
          <w:tcPr>
            <w:tcW w:w="2522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40D92">
            <w:pPr>
              <w:pStyle w:val="Standard"/>
              <w:rPr>
                <w:rFonts w:hint="eastAsia"/>
              </w:rPr>
            </w:pP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Lunch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  <w:lang w:val="en-GB"/>
              </w:rPr>
              <w:t>12.30-14.30</w:t>
            </w:r>
          </w:p>
        </w:tc>
        <w:tc>
          <w:tcPr>
            <w:tcW w:w="1486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40D92">
            <w:pPr>
              <w:pStyle w:val="Standard"/>
              <w:rPr>
                <w:rFonts w:hint="eastAsia"/>
              </w:rPr>
            </w:pP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40D92">
            <w:pPr>
              <w:pStyle w:val="Standard"/>
              <w:rPr>
                <w:rFonts w:hint="eastAsia"/>
              </w:rPr>
            </w:pPr>
          </w:p>
        </w:tc>
        <w:tc>
          <w:tcPr>
            <w:tcW w:w="3066" w:type="dxa"/>
            <w:vMerge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40D92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040D92">
        <w:trPr>
          <w:trHeight w:val="20"/>
        </w:trPr>
        <w:tc>
          <w:tcPr>
            <w:tcW w:w="2522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40D92">
            <w:pPr>
              <w:rPr>
                <w:rFonts w:hint="eastAsia"/>
              </w:rPr>
            </w:pP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Afternoon Snack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</w:rPr>
              <w:t>15.30</w:t>
            </w:r>
            <w:r>
              <w:rPr>
                <w:bCs/>
                <w:sz w:val="18"/>
                <w:szCs w:val="16"/>
                <w:lang w:val="en-GB"/>
              </w:rPr>
              <w:t>-</w:t>
            </w:r>
            <w:r>
              <w:rPr>
                <w:bCs/>
                <w:sz w:val="18"/>
                <w:szCs w:val="16"/>
              </w:rPr>
              <w:t>17.00</w:t>
            </w:r>
          </w:p>
        </w:tc>
        <w:tc>
          <w:tcPr>
            <w:tcW w:w="148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40D92">
            <w:pPr>
              <w:rPr>
                <w:rFonts w:hint="eastAsia"/>
              </w:rPr>
            </w:pP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40D92">
            <w:pPr>
              <w:rPr>
                <w:rFonts w:hint="eastAsia"/>
              </w:rPr>
            </w:pPr>
          </w:p>
        </w:tc>
      </w:tr>
      <w:tr w:rsidR="00040D92">
        <w:trPr>
          <w:trHeight w:val="20"/>
        </w:trPr>
        <w:tc>
          <w:tcPr>
            <w:tcW w:w="2522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40D92">
            <w:pPr>
              <w:rPr>
                <w:rFonts w:hint="eastAsia"/>
              </w:rPr>
            </w:pP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Dinner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</w:rPr>
              <w:t>18.30</w:t>
            </w:r>
            <w:r>
              <w:rPr>
                <w:bCs/>
                <w:sz w:val="18"/>
                <w:szCs w:val="16"/>
                <w:lang w:val="en-GB"/>
              </w:rPr>
              <w:t>-21.00</w:t>
            </w:r>
          </w:p>
        </w:tc>
        <w:tc>
          <w:tcPr>
            <w:tcW w:w="148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40D92">
            <w:pPr>
              <w:rPr>
                <w:rFonts w:hint="eastAsia"/>
              </w:rPr>
            </w:pP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40D92" w:rsidRDefault="00040D92">
            <w:pPr>
              <w:rPr>
                <w:rFonts w:hint="eastAsia"/>
              </w:rPr>
            </w:pPr>
          </w:p>
        </w:tc>
      </w:tr>
      <w:tr w:rsidR="00040D92">
        <w:trPr>
          <w:trHeight w:val="20"/>
        </w:trPr>
        <w:tc>
          <w:tcPr>
            <w:tcW w:w="25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Lobby bar</w:t>
            </w: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00.00-24.00</w:t>
            </w:r>
          </w:p>
        </w:tc>
        <w:tc>
          <w:tcPr>
            <w:tcW w:w="14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40D92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040D92">
        <w:trPr>
          <w:trHeight w:val="20"/>
        </w:trPr>
        <w:tc>
          <w:tcPr>
            <w:tcW w:w="25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Bar at Demeter main restaurant</w:t>
            </w: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Restaurant operating hours</w:t>
            </w:r>
          </w:p>
        </w:tc>
        <w:tc>
          <w:tcPr>
            <w:tcW w:w="14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40D92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040D92">
        <w:trPr>
          <w:trHeight w:val="20"/>
        </w:trPr>
        <w:tc>
          <w:tcPr>
            <w:tcW w:w="25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Pool bar</w:t>
            </w: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10.00-18.00</w:t>
            </w:r>
          </w:p>
        </w:tc>
        <w:tc>
          <w:tcPr>
            <w:tcW w:w="14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40D92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040D92">
        <w:trPr>
          <w:trHeight w:val="20"/>
        </w:trPr>
        <w:tc>
          <w:tcPr>
            <w:tcW w:w="25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Nightclub Apollo</w:t>
            </w: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23.00-01.00</w:t>
            </w:r>
          </w:p>
        </w:tc>
        <w:tc>
          <w:tcPr>
            <w:tcW w:w="14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From Tuesday to Saturday from 01.06 to 15.09.2020</w:t>
            </w:r>
          </w:p>
        </w:tc>
      </w:tr>
    </w:tbl>
    <w:p w:rsidR="00040D92" w:rsidRDefault="00040D92">
      <w:pPr>
        <w:pStyle w:val="Standard"/>
        <w:rPr>
          <w:rFonts w:hint="eastAsia"/>
        </w:rPr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4395"/>
        <w:gridCol w:w="2490"/>
        <w:gridCol w:w="2265"/>
        <w:gridCol w:w="1965"/>
      </w:tblGrid>
      <w:tr w:rsidR="00040D92">
        <w:trPr>
          <w:trHeight w:val="20"/>
        </w:trPr>
        <w:tc>
          <w:tcPr>
            <w:tcW w:w="43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BEACH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eastAsia="Times New Roman" w:cs="Tahoma"/>
                <w:b/>
                <w:sz w:val="28"/>
                <w:szCs w:val="28"/>
                <w:lang w:eastAsia="tr-TR"/>
              </w:rPr>
            </w:pPr>
            <w:r>
              <w:rPr>
                <w:rFonts w:eastAsia="Times New Roman" w:cs="Tahoma"/>
                <w:b/>
                <w:sz w:val="28"/>
                <w:szCs w:val="28"/>
                <w:lang w:eastAsia="tr-TR"/>
              </w:rPr>
              <w:t>Pools</w:t>
            </w:r>
          </w:p>
        </w:tc>
        <w:tc>
          <w:tcPr>
            <w:tcW w:w="22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Outside pool</w:t>
            </w:r>
          </w:p>
        </w:tc>
        <w:tc>
          <w:tcPr>
            <w:tcW w:w="19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Inside</w:t>
            </w:r>
          </w:p>
          <w:p w:rsidR="00040D92" w:rsidRDefault="000F2CD7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pool</w:t>
            </w:r>
          </w:p>
        </w:tc>
      </w:tr>
      <w:tr w:rsidR="00040D92">
        <w:trPr>
          <w:trHeight w:val="20"/>
        </w:trPr>
        <w:tc>
          <w:tcPr>
            <w:tcW w:w="4394" w:type="dxa"/>
            <w:vMerge w:val="restart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Public beach – 300m</w:t>
            </w:r>
          </w:p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/>
                <w:sz w:val="18"/>
                <w:szCs w:val="18"/>
              </w:rPr>
              <w:t xml:space="preserve">Private beach – Yes </w:t>
            </w:r>
          </w:p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/>
                <w:sz w:val="18"/>
                <w:szCs w:val="18"/>
              </w:rPr>
              <w:t>(Shuttle service 09:00-17:30)</w:t>
            </w:r>
          </w:p>
          <w:p w:rsidR="00040D92" w:rsidRDefault="000F2CD7">
            <w:pPr>
              <w:pStyle w:val="Standard"/>
              <w:rPr>
                <w:rFonts w:hint="eastAsia"/>
              </w:rPr>
            </w:pPr>
            <w:r>
              <w:rPr>
                <w:b/>
                <w:sz w:val="18"/>
                <w:szCs w:val="18"/>
              </w:rPr>
              <w:t>Period from 01.06.2020 to 15.09.2020</w:t>
            </w: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Children's pools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040D92">
        <w:trPr>
          <w:trHeight w:val="20"/>
        </w:trPr>
        <w:tc>
          <w:tcPr>
            <w:tcW w:w="4394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40D92">
            <w:pPr>
              <w:rPr>
                <w:rFonts w:hint="eastAsia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 xml:space="preserve">Heated pools, </w:t>
            </w:r>
            <w:proofErr w:type="spellStart"/>
            <w:r>
              <w:rPr>
                <w:b/>
                <w:sz w:val="16"/>
              </w:rPr>
              <w:t>april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october</w:t>
            </w:r>
            <w:proofErr w:type="spellEnd"/>
            <w:r>
              <w:rPr>
                <w:b/>
                <w:sz w:val="16"/>
              </w:rPr>
              <w:t xml:space="preserve"> only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040D92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0D92" w:rsidRDefault="00040D92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Maximum depth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</w:tr>
      <w:tr w:rsidR="00040D92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0D92" w:rsidRDefault="00040D92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Disabled lift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040D92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0D92" w:rsidRDefault="00040D92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Sunbed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040D92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0D92" w:rsidRDefault="00040D92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Umbrella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040D92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0D92" w:rsidRDefault="00040D92">
            <w:pPr>
              <w:pStyle w:val="Standard"/>
              <w:rPr>
                <w:rFonts w:hint="eastAsia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Towel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040D92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0D92" w:rsidRDefault="00040D92">
            <w:pPr>
              <w:pStyle w:val="Standard"/>
              <w:rPr>
                <w:rFonts w:hint="eastAsia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Shower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</w:tbl>
    <w:p w:rsidR="00040D92" w:rsidRDefault="00040D92">
      <w:pPr>
        <w:pStyle w:val="Standard"/>
        <w:rPr>
          <w:rFonts w:hint="eastAsia"/>
        </w:rPr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981"/>
        <w:gridCol w:w="1367"/>
        <w:gridCol w:w="1185"/>
        <w:gridCol w:w="1205"/>
        <w:gridCol w:w="1021"/>
        <w:gridCol w:w="1185"/>
        <w:gridCol w:w="1142"/>
        <w:gridCol w:w="1022"/>
        <w:gridCol w:w="1007"/>
      </w:tblGrid>
      <w:tr w:rsidR="00040D92">
        <w:trPr>
          <w:trHeight w:val="570"/>
        </w:trPr>
        <w:tc>
          <w:tcPr>
            <w:tcW w:w="11113" w:type="dxa"/>
            <w:gridSpan w:val="9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b/>
                <w:color w:val="auto"/>
              </w:rPr>
            </w:pPr>
            <w:r>
              <w:rPr>
                <w:rFonts w:ascii="Calibri" w:hAnsi="Calibri"/>
                <w:b/>
                <w:color w:val="auto"/>
              </w:rPr>
              <w:t>MEETING HALLS</w:t>
            </w:r>
          </w:p>
        </w:tc>
      </w:tr>
      <w:tr w:rsidR="00040D92">
        <w:tc>
          <w:tcPr>
            <w:tcW w:w="1980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b/>
                <w:color w:val="auto"/>
                <w:sz w:val="21"/>
                <w:szCs w:val="21"/>
              </w:rPr>
            </w:pPr>
            <w:r>
              <w:rPr>
                <w:rFonts w:ascii="Calibri" w:hAnsi="Calibri"/>
                <w:b/>
                <w:color w:val="auto"/>
                <w:sz w:val="21"/>
                <w:szCs w:val="21"/>
              </w:rPr>
              <w:t>Meeting halls name</w:t>
            </w:r>
          </w:p>
        </w:tc>
        <w:tc>
          <w:tcPr>
            <w:tcW w:w="1366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Default"/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Area/m</w:t>
            </w:r>
            <w:r>
              <w:rPr>
                <w:rFonts w:ascii="Calibri" w:hAnsi="Calibri"/>
                <w:b/>
                <w:color w:val="auto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18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Theater</w:t>
            </w:r>
          </w:p>
        </w:tc>
        <w:tc>
          <w:tcPr>
            <w:tcW w:w="120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Classroom</w:t>
            </w:r>
          </w:p>
        </w:tc>
        <w:tc>
          <w:tcPr>
            <w:tcW w:w="1021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U-shape</w:t>
            </w:r>
          </w:p>
        </w:tc>
        <w:tc>
          <w:tcPr>
            <w:tcW w:w="118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Default"/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Boardroom</w:t>
            </w:r>
          </w:p>
        </w:tc>
        <w:tc>
          <w:tcPr>
            <w:tcW w:w="1142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Cocktail</w:t>
            </w:r>
          </w:p>
        </w:tc>
        <w:tc>
          <w:tcPr>
            <w:tcW w:w="1022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Reception</w:t>
            </w:r>
          </w:p>
        </w:tc>
        <w:tc>
          <w:tcPr>
            <w:tcW w:w="1007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H-Square</w:t>
            </w:r>
          </w:p>
        </w:tc>
      </w:tr>
      <w:tr w:rsidR="00040D92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Eos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11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500</w:t>
            </w:r>
          </w:p>
        </w:tc>
        <w:tc>
          <w:tcPr>
            <w:tcW w:w="120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14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400</w:t>
            </w:r>
          </w:p>
        </w:tc>
        <w:tc>
          <w:tcPr>
            <w:tcW w:w="102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520</w:t>
            </w:r>
          </w:p>
        </w:tc>
        <w:tc>
          <w:tcPr>
            <w:tcW w:w="100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</w:tr>
      <w:tr w:rsidR="00040D92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Eos I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300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130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14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0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-</w:t>
            </w:r>
          </w:p>
        </w:tc>
      </w:tr>
      <w:tr w:rsidR="00040D92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Eos II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300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130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14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0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-</w:t>
            </w:r>
          </w:p>
        </w:tc>
      </w:tr>
      <w:tr w:rsidR="00040D92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Apollo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150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56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14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0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-</w:t>
            </w:r>
          </w:p>
        </w:tc>
      </w:tr>
      <w:tr w:rsidR="00040D92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Athena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68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18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</w:p>
        </w:tc>
        <w:tc>
          <w:tcPr>
            <w:tcW w:w="114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</w:tr>
      <w:tr w:rsidR="00040D92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Dionysus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243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175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75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60</w:t>
            </w:r>
          </w:p>
        </w:tc>
        <w:tc>
          <w:tcPr>
            <w:tcW w:w="114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125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250</w:t>
            </w:r>
          </w:p>
        </w:tc>
        <w:tc>
          <w:tcPr>
            <w:tcW w:w="10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60</w:t>
            </w:r>
          </w:p>
        </w:tc>
      </w:tr>
      <w:tr w:rsidR="00040D92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Hera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36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8</w:t>
            </w:r>
          </w:p>
        </w:tc>
        <w:tc>
          <w:tcPr>
            <w:tcW w:w="114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</w:tr>
      <w:tr w:rsidR="00040D92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Hermes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23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10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</w:t>
            </w:r>
          </w:p>
        </w:tc>
        <w:tc>
          <w:tcPr>
            <w:tcW w:w="114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</w:tr>
    </w:tbl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p w:rsidR="00040D92" w:rsidRDefault="00040D92">
      <w:pPr>
        <w:pStyle w:val="Standard"/>
        <w:rPr>
          <w:rFonts w:hint="eastAsia"/>
        </w:rPr>
      </w:pPr>
    </w:p>
    <w:tbl>
      <w:tblPr>
        <w:tblW w:w="11055" w:type="dxa"/>
        <w:tblInd w:w="-47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366"/>
        <w:gridCol w:w="2865"/>
        <w:gridCol w:w="1830"/>
        <w:gridCol w:w="1470"/>
        <w:gridCol w:w="1276"/>
        <w:gridCol w:w="2248"/>
      </w:tblGrid>
      <w:tr w:rsidR="00040D92">
        <w:trPr>
          <w:trHeight w:val="510"/>
        </w:trPr>
        <w:tc>
          <w:tcPr>
            <w:tcW w:w="11054" w:type="dxa"/>
            <w:gridSpan w:val="6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Equipment &amp; services in the meeting halls</w:t>
            </w:r>
          </w:p>
          <w:p w:rsidR="00040D92" w:rsidRDefault="00040D92">
            <w:pPr>
              <w:pStyle w:val="Standard"/>
              <w:jc w:val="center"/>
              <w:rPr>
                <w:rFonts w:ascii="Calibri Light" w:hAnsi="Calibri Light"/>
                <w:b/>
                <w:sz w:val="2"/>
                <w:szCs w:val="2"/>
              </w:rPr>
            </w:pPr>
          </w:p>
        </w:tc>
      </w:tr>
      <w:tr w:rsidR="00040D92">
        <w:trPr>
          <w:trHeight w:val="46"/>
        </w:trPr>
        <w:tc>
          <w:tcPr>
            <w:tcW w:w="136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rPr>
                <w:rFonts w:ascii="Calibri Light" w:hAnsi="Calibri Light"/>
                <w:b/>
                <w:color w:val="FFFFFF"/>
                <w:sz w:val="20"/>
                <w:szCs w:val="20"/>
              </w:rPr>
            </w:pPr>
            <w:r>
              <w:rPr>
                <w:rFonts w:ascii="Calibri Light" w:hAnsi="Calibri Light"/>
                <w:b/>
                <w:color w:val="FFFFFF"/>
                <w:sz w:val="20"/>
                <w:szCs w:val="20"/>
              </w:rPr>
              <w:t>Free</w:t>
            </w:r>
          </w:p>
        </w:tc>
        <w:tc>
          <w:tcPr>
            <w:tcW w:w="28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Multimedia projector</w:t>
            </w:r>
          </w:p>
        </w:tc>
        <w:tc>
          <w:tcPr>
            <w:tcW w:w="18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Screen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Presenter</w:t>
            </w:r>
          </w:p>
        </w:tc>
        <w:tc>
          <w:tcPr>
            <w:tcW w:w="127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Audio system</w:t>
            </w:r>
          </w:p>
        </w:tc>
        <w:tc>
          <w:tcPr>
            <w:tcW w:w="224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Wi-Fi</w:t>
            </w:r>
          </w:p>
        </w:tc>
      </w:tr>
      <w:tr w:rsidR="00040D92">
        <w:trPr>
          <w:trHeight w:val="194"/>
        </w:trPr>
        <w:tc>
          <w:tcPr>
            <w:tcW w:w="136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040D92" w:rsidRDefault="000F2CD7">
            <w:pPr>
              <w:pStyle w:val="Standard"/>
              <w:spacing w:line="360" w:lineRule="auto"/>
              <w:rPr>
                <w:rFonts w:ascii="Calibri Light" w:hAnsi="Calibri Light"/>
                <w:b/>
                <w:color w:val="FFFFFF"/>
                <w:sz w:val="20"/>
                <w:szCs w:val="20"/>
              </w:rPr>
            </w:pPr>
            <w:r>
              <w:rPr>
                <w:rFonts w:ascii="Calibri Light" w:hAnsi="Calibri Light"/>
                <w:b/>
                <w:color w:val="FFFFFF"/>
                <w:sz w:val="20"/>
                <w:szCs w:val="20"/>
              </w:rPr>
              <w:t>Paid</w:t>
            </w:r>
          </w:p>
        </w:tc>
        <w:tc>
          <w:tcPr>
            <w:tcW w:w="28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Laptop</w:t>
            </w:r>
          </w:p>
        </w:tc>
        <w:tc>
          <w:tcPr>
            <w:tcW w:w="18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Notepads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040D92" w:rsidRDefault="000F2CD7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Flipchart + markers</w:t>
            </w:r>
          </w:p>
        </w:tc>
        <w:tc>
          <w:tcPr>
            <w:tcW w:w="127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040D92" w:rsidRDefault="000F2CD7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Microphones</w:t>
            </w:r>
          </w:p>
        </w:tc>
        <w:tc>
          <w:tcPr>
            <w:tcW w:w="224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040D92" w:rsidRDefault="00040D92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</w:p>
        </w:tc>
      </w:tr>
    </w:tbl>
    <w:p w:rsidR="00040D92" w:rsidRDefault="00040D92">
      <w:pPr>
        <w:pStyle w:val="Standard"/>
        <w:rPr>
          <w:rFonts w:hint="eastAsia"/>
        </w:rPr>
      </w:pPr>
    </w:p>
    <w:sectPr w:rsidR="00040D92">
      <w:headerReference w:type="default" r:id="rId7"/>
      <w:footerReference w:type="default" r:id="rId8"/>
      <w:pgSz w:w="12240" w:h="15840"/>
      <w:pgMar w:top="1644" w:right="1134" w:bottom="1331" w:left="1134" w:header="1134" w:footer="22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3AE" w:rsidRDefault="00F203AE">
      <w:pPr>
        <w:rPr>
          <w:rFonts w:hint="eastAsia"/>
        </w:rPr>
      </w:pPr>
      <w:r>
        <w:separator/>
      </w:r>
    </w:p>
  </w:endnote>
  <w:endnote w:type="continuationSeparator" w:id="0">
    <w:p w:rsidR="00F203AE" w:rsidRDefault="00F203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D92" w:rsidRDefault="000F2CD7">
    <w:pPr>
      <w:pStyle w:val="BodyText"/>
      <w:spacing w:after="0"/>
      <w:jc w:val="center"/>
      <w:rPr>
        <w:rFonts w:hint="eastAsia"/>
      </w:rPr>
    </w:pPr>
    <w:r>
      <w:rPr>
        <w:color w:val="09194E"/>
        <w:sz w:val="20"/>
        <w:szCs w:val="20"/>
      </w:rPr>
      <w:t>Operation days and the hours of outlets can be changed or re-scheduled by hotel management without giving prior notice and will be announced as internally for the guest.</w:t>
    </w:r>
  </w:p>
  <w:p w:rsidR="00040D92" w:rsidRDefault="000F2CD7">
    <w:pPr>
      <w:pStyle w:val="BodyText"/>
      <w:spacing w:after="0"/>
      <w:jc w:val="center"/>
      <w:rPr>
        <w:rFonts w:hint="eastAsia"/>
      </w:rPr>
    </w:pPr>
    <w:r>
      <w:rPr>
        <w:color w:val="09194E"/>
        <w:sz w:val="20"/>
        <w:szCs w:val="20"/>
      </w:rPr>
      <w:t>Imported Drinks are subject to availability.</w:t>
    </w:r>
  </w:p>
  <w:p w:rsidR="00040D92" w:rsidRDefault="000F2CD7">
    <w:pPr>
      <w:pStyle w:val="Footer"/>
      <w:jc w:val="center"/>
      <w:rPr>
        <w:rFonts w:hint="eastAsia"/>
      </w:rPr>
    </w:pPr>
    <w:r>
      <w:rPr>
        <w:color w:val="09194E"/>
        <w:sz w:val="20"/>
        <w:szCs w:val="20"/>
      </w:rPr>
      <w:t xml:space="preserve">Call us: +35952 356 108| Email us: </w:t>
    </w:r>
    <w:hyperlink r:id="rId1">
      <w:r>
        <w:rPr>
          <w:rStyle w:val="ListLabel94"/>
          <w:color w:val="C9211E"/>
        </w:rPr>
        <w:t>DoubleTree@hiltonvarna.com</w:t>
      </w:r>
    </w:hyperlink>
  </w:p>
  <w:p w:rsidR="00040D92" w:rsidRDefault="000F2CD7">
    <w:pPr>
      <w:pStyle w:val="Footer"/>
      <w:jc w:val="center"/>
      <w:rPr>
        <w:rFonts w:hint="eastAsia"/>
      </w:rPr>
    </w:pPr>
    <w:r>
      <w:rPr>
        <w:b/>
        <w:bCs/>
        <w:color w:val="09194E"/>
        <w:sz w:val="20"/>
        <w:szCs w:val="20"/>
      </w:rPr>
      <w:t>Apollo Golden Sands Hotel ®</w:t>
    </w:r>
  </w:p>
  <w:p w:rsidR="00040D92" w:rsidRDefault="000F2CD7">
    <w:pPr>
      <w:pStyle w:val="Footer"/>
      <w:jc w:val="center"/>
      <w:rPr>
        <w:rFonts w:hint="eastAsia"/>
        <w:color w:val="09194E"/>
        <w:sz w:val="20"/>
        <w:szCs w:val="20"/>
      </w:rPr>
    </w:pPr>
    <w:r>
      <w:rPr>
        <w:color w:val="09194E"/>
        <w:sz w:val="20"/>
        <w:szCs w:val="20"/>
      </w:rPr>
      <w:t>Golden Sands Resort, 9007 Varna, Bulgaria +35952 356 108</w:t>
    </w:r>
  </w:p>
  <w:p w:rsidR="00040D92" w:rsidRDefault="000F2CD7">
    <w:pPr>
      <w:pStyle w:val="Footer"/>
      <w:jc w:val="center"/>
      <w:rPr>
        <w:rFonts w:hint="eastAsia"/>
        <w:color w:val="09194E"/>
        <w:sz w:val="20"/>
        <w:szCs w:val="20"/>
      </w:rPr>
    </w:pPr>
    <w:r>
      <w:rPr>
        <w:color w:val="C9211E"/>
        <w:sz w:val="20"/>
        <w:szCs w:val="20"/>
      </w:rPr>
      <w:t>DoubleTree@hiltonvarna.com| www.DoubleTreeVarna.com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3AE" w:rsidRDefault="00F203AE">
      <w:pPr>
        <w:rPr>
          <w:rFonts w:hint="eastAsia"/>
        </w:rPr>
      </w:pPr>
      <w:r>
        <w:separator/>
      </w:r>
    </w:p>
  </w:footnote>
  <w:footnote w:type="continuationSeparator" w:id="0">
    <w:p w:rsidR="00F203AE" w:rsidRDefault="00F203A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D92" w:rsidRDefault="000F2CD7">
    <w:pPr>
      <w:pStyle w:val="Header"/>
      <w:rPr>
        <w:rFonts w:hint="eastAsia"/>
      </w:rPr>
    </w:pPr>
    <w:r>
      <w:rPr>
        <w:noProof/>
        <w:lang w:val="bg-BG" w:eastAsia="bg-BG" w:bidi="ar-SA"/>
      </w:rPr>
      <w:drawing>
        <wp:anchor distT="0" distB="0" distL="0" distR="0" simplePos="0" relativeHeight="7" behindDoc="1" locked="0" layoutInCell="1" allowOverlap="1">
          <wp:simplePos x="0" y="0"/>
          <wp:positionH relativeFrom="column">
            <wp:posOffset>2141855</wp:posOffset>
          </wp:positionH>
          <wp:positionV relativeFrom="paragraph">
            <wp:posOffset>-638175</wp:posOffset>
          </wp:positionV>
          <wp:extent cx="1947545" cy="828040"/>
          <wp:effectExtent l="0" t="0" r="0" b="0"/>
          <wp:wrapSquare wrapText="largest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47545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D92"/>
    <w:rsid w:val="00040D92"/>
    <w:rsid w:val="000F2CD7"/>
    <w:rsid w:val="009B3B79"/>
    <w:rsid w:val="00D26CDD"/>
    <w:rsid w:val="00F2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E6B86DB-F2AF-4F27-B8D4-B198E9A4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qFormat/>
    <w:rPr>
      <w:color w:val="0000FF"/>
      <w:u w:val="single"/>
    </w:rPr>
  </w:style>
  <w:style w:type="character" w:customStyle="1" w:styleId="ListLabel90">
    <w:name w:val="ListLabel 90"/>
    <w:qFormat/>
    <w:rPr>
      <w:sz w:val="18"/>
      <w:szCs w:val="18"/>
    </w:rPr>
  </w:style>
  <w:style w:type="character" w:customStyle="1" w:styleId="ListLabel91">
    <w:name w:val="ListLabel 91"/>
    <w:qFormat/>
    <w:rPr>
      <w:sz w:val="18"/>
    </w:rPr>
  </w:style>
  <w:style w:type="character" w:customStyle="1" w:styleId="ListLabel92">
    <w:name w:val="ListLabel 92"/>
    <w:qFormat/>
    <w:rPr>
      <w:sz w:val="18"/>
      <w:szCs w:val="18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93">
    <w:name w:val="ListLabel 93"/>
    <w:qFormat/>
    <w:rPr>
      <w:sz w:val="18"/>
    </w:rPr>
  </w:style>
  <w:style w:type="character" w:customStyle="1" w:styleId="ListLabel94">
    <w:name w:val="ListLabel 94"/>
    <w:qFormat/>
    <w:rPr>
      <w:color w:val="09194E"/>
      <w:sz w:val="20"/>
      <w:szCs w:val="20"/>
    </w:rPr>
  </w:style>
  <w:style w:type="character" w:customStyle="1" w:styleId="ListLabel95">
    <w:name w:val="ListLabel 95"/>
    <w:qFormat/>
    <w:rPr>
      <w:sz w:val="18"/>
      <w:szCs w:val="18"/>
    </w:rPr>
  </w:style>
  <w:style w:type="character" w:customStyle="1" w:styleId="ListLabel96">
    <w:name w:val="ListLabel 96"/>
    <w:qFormat/>
    <w:rPr>
      <w:sz w:val="18"/>
    </w:rPr>
  </w:style>
  <w:style w:type="character" w:customStyle="1" w:styleId="ListLabel97">
    <w:name w:val="ListLabel 97"/>
    <w:qFormat/>
  </w:style>
  <w:style w:type="character" w:customStyle="1" w:styleId="ListLabel98">
    <w:name w:val="ListLabel 98"/>
    <w:qFormat/>
    <w:rPr>
      <w:sz w:val="18"/>
      <w:szCs w:val="18"/>
    </w:rPr>
  </w:style>
  <w:style w:type="character" w:customStyle="1" w:styleId="ListLabel99">
    <w:name w:val="ListLabel 99"/>
    <w:qFormat/>
    <w:rPr>
      <w:sz w:val="18"/>
    </w:rPr>
  </w:style>
  <w:style w:type="character" w:customStyle="1" w:styleId="ListLabel100">
    <w:name w:val="ListLabel 100"/>
    <w:qFormat/>
  </w:style>
  <w:style w:type="character" w:customStyle="1" w:styleId="ListLabel101">
    <w:name w:val="ListLabel 101"/>
    <w:qFormat/>
    <w:rPr>
      <w:sz w:val="18"/>
      <w:szCs w:val="18"/>
    </w:rPr>
  </w:style>
  <w:style w:type="character" w:customStyle="1" w:styleId="ListLabel102">
    <w:name w:val="ListLabel 102"/>
    <w:qFormat/>
    <w:rPr>
      <w:sz w:val="18"/>
    </w:rPr>
  </w:style>
  <w:style w:type="character" w:customStyle="1" w:styleId="ListLabel103">
    <w:name w:val="ListLabel 103"/>
    <w:qFormat/>
  </w:style>
  <w:style w:type="character" w:customStyle="1" w:styleId="ListLabel104">
    <w:name w:val="ListLabel 104"/>
    <w:qFormat/>
    <w:rPr>
      <w:sz w:val="18"/>
      <w:szCs w:val="18"/>
    </w:rPr>
  </w:style>
  <w:style w:type="character" w:customStyle="1" w:styleId="ListLabel105">
    <w:name w:val="ListLabel 105"/>
    <w:qFormat/>
    <w:rPr>
      <w:sz w:val="18"/>
    </w:rPr>
  </w:style>
  <w:style w:type="character" w:customStyle="1" w:styleId="ListLabel106">
    <w:name w:val="ListLabel 106"/>
    <w:qFormat/>
  </w:style>
  <w:style w:type="character" w:customStyle="1" w:styleId="ListLabel107">
    <w:name w:val="ListLabel 107"/>
    <w:qFormat/>
    <w:rPr>
      <w:sz w:val="18"/>
      <w:szCs w:val="18"/>
    </w:rPr>
  </w:style>
  <w:style w:type="character" w:customStyle="1" w:styleId="ListLabel108">
    <w:name w:val="ListLabel 108"/>
    <w:qFormat/>
    <w:rPr>
      <w:sz w:val="18"/>
    </w:rPr>
  </w:style>
  <w:style w:type="character" w:customStyle="1" w:styleId="ListLabel109">
    <w:name w:val="ListLabel 109"/>
    <w:qFormat/>
  </w:style>
  <w:style w:type="character" w:customStyle="1" w:styleId="ListLabel110">
    <w:name w:val="ListLabel 110"/>
    <w:qFormat/>
    <w:rPr>
      <w:sz w:val="18"/>
      <w:szCs w:val="18"/>
    </w:rPr>
  </w:style>
  <w:style w:type="character" w:customStyle="1" w:styleId="ListLabel111">
    <w:name w:val="ListLabel 111"/>
    <w:qFormat/>
    <w:rPr>
      <w:sz w:val="18"/>
    </w:rPr>
  </w:style>
  <w:style w:type="character" w:customStyle="1" w:styleId="ListLabel112">
    <w:name w:val="ListLabel 112"/>
    <w:qFormat/>
  </w:style>
  <w:style w:type="character" w:customStyle="1" w:styleId="ListLabel113">
    <w:name w:val="ListLabel 113"/>
    <w:qFormat/>
    <w:rPr>
      <w:sz w:val="18"/>
      <w:szCs w:val="18"/>
    </w:rPr>
  </w:style>
  <w:style w:type="character" w:customStyle="1" w:styleId="ListLabel114">
    <w:name w:val="ListLabel 114"/>
    <w:qFormat/>
    <w:rPr>
      <w:sz w:val="18"/>
    </w:rPr>
  </w:style>
  <w:style w:type="character" w:customStyle="1" w:styleId="ListLabel115">
    <w:name w:val="ListLabel 115"/>
    <w:qFormat/>
  </w:style>
  <w:style w:type="character" w:customStyle="1" w:styleId="ListLabel116">
    <w:name w:val="ListLabel 116"/>
    <w:qFormat/>
    <w:rPr>
      <w:sz w:val="18"/>
      <w:szCs w:val="18"/>
    </w:rPr>
  </w:style>
  <w:style w:type="character" w:customStyle="1" w:styleId="ListLabel117">
    <w:name w:val="ListLabel 117"/>
    <w:qFormat/>
    <w:rPr>
      <w:sz w:val="18"/>
    </w:rPr>
  </w:style>
  <w:style w:type="character" w:customStyle="1" w:styleId="ListLabel118">
    <w:name w:val="ListLabel 118"/>
    <w:qFormat/>
  </w:style>
  <w:style w:type="character" w:customStyle="1" w:styleId="ListLabel119">
    <w:name w:val="ListLabel 119"/>
    <w:qFormat/>
    <w:rPr>
      <w:sz w:val="18"/>
      <w:szCs w:val="18"/>
    </w:rPr>
  </w:style>
  <w:style w:type="character" w:customStyle="1" w:styleId="ListLabel120">
    <w:name w:val="ListLabel 120"/>
    <w:qFormat/>
    <w:rPr>
      <w:sz w:val="18"/>
    </w:rPr>
  </w:style>
  <w:style w:type="character" w:customStyle="1" w:styleId="ListLabel121">
    <w:name w:val="ListLabel 121"/>
    <w:qFormat/>
  </w:style>
  <w:style w:type="character" w:customStyle="1" w:styleId="ListLabel122">
    <w:name w:val="ListLabel 122"/>
    <w:qFormat/>
    <w:rPr>
      <w:color w:val="C9211E"/>
      <w:sz w:val="18"/>
      <w:szCs w:val="18"/>
    </w:rPr>
  </w:style>
  <w:style w:type="character" w:customStyle="1" w:styleId="ListLabel123">
    <w:name w:val="ListLabel 123"/>
    <w:qFormat/>
    <w:rPr>
      <w:color w:val="C9211E"/>
      <w:sz w:val="18"/>
    </w:rPr>
  </w:style>
  <w:style w:type="character" w:customStyle="1" w:styleId="ListLabel124">
    <w:name w:val="ListLabel 124"/>
    <w:qFormat/>
    <w:rPr>
      <w:color w:val="C9211E"/>
    </w:rPr>
  </w:style>
  <w:style w:type="character" w:customStyle="1" w:styleId="ListLabel125">
    <w:name w:val="ListLabel 125"/>
    <w:qFormat/>
    <w:rPr>
      <w:color w:val="C9211E"/>
      <w:sz w:val="18"/>
      <w:szCs w:val="18"/>
    </w:rPr>
  </w:style>
  <w:style w:type="character" w:customStyle="1" w:styleId="ListLabel126">
    <w:name w:val="ListLabel 126"/>
    <w:qFormat/>
    <w:rPr>
      <w:color w:val="C9211E"/>
      <w:sz w:val="18"/>
    </w:rPr>
  </w:style>
  <w:style w:type="character" w:customStyle="1" w:styleId="ListLabel127">
    <w:name w:val="ListLabel 127"/>
    <w:qFormat/>
    <w:rPr>
      <w:color w:val="C9211E"/>
    </w:rPr>
  </w:style>
  <w:style w:type="paragraph" w:customStyle="1" w:styleId="Heading">
    <w:name w:val="Heading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rPr>
      <w:sz w:val="24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qFormat/>
    <w:pPr>
      <w:suppressLineNumbers/>
    </w:pPr>
    <w:rPr>
      <w:sz w:val="24"/>
    </w:rPr>
  </w:style>
  <w:style w:type="paragraph" w:customStyle="1" w:styleId="Standard">
    <w:name w:val="Standard"/>
    <w:qFormat/>
    <w:pPr>
      <w:suppressAutoHyphens/>
      <w:textAlignment w:val="baseline"/>
    </w:pPr>
    <w:rPr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/>
      <w:textAlignment w:val="baseline"/>
    </w:pPr>
    <w:rPr>
      <w:rFonts w:ascii="Arial" w:eastAsia="Arial" w:hAnsi="Arial" w:cs="Arial"/>
      <w:color w:val="000000"/>
      <w:sz w:val="24"/>
    </w:rPr>
  </w:style>
  <w:style w:type="paragraph" w:customStyle="1" w:styleId="2">
    <w:name w:val="Основен текст (2)"/>
    <w:basedOn w:val="Standard"/>
    <w:qFormat/>
    <w:pPr>
      <w:widowControl w:val="0"/>
      <w:shd w:val="clear" w:color="auto" w:fill="FFFFFF"/>
      <w:spacing w:line="187" w:lineRule="exact"/>
      <w:ind w:hanging="200"/>
    </w:pPr>
    <w:rPr>
      <w:rFonts w:ascii="Sylfaen" w:eastAsia="Sylfaen" w:hAnsi="Sylfaen" w:cs="Sylfae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../../USER/AppData/Local/Microsoft/Windows/INetCache/Content.Outlook/PKPA55HV/www.DoubleTreeVarna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oubleTree@hiltonvarn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6</Pages>
  <Words>1036</Words>
  <Characters>5907</Characters>
  <Application>Microsoft Office Word</Application>
  <DocSecurity>0</DocSecurity>
  <Lines>49</Lines>
  <Paragraphs>13</Paragraphs>
  <ScaleCrop>false</ScaleCrop>
  <Company/>
  <LinksUpToDate>false</LinksUpToDate>
  <CharactersWithSpaces>6930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Daskin</dc:creator>
  <dc:description/>
  <cp:lastModifiedBy>Julia</cp:lastModifiedBy>
  <cp:revision>20</cp:revision>
  <cp:lastPrinted>2019-03-13T12:38:00Z</cp:lastPrinted>
  <dcterms:created xsi:type="dcterms:W3CDTF">2019-03-26T11:46:00Z</dcterms:created>
  <dcterms:modified xsi:type="dcterms:W3CDTF">2019-10-15T06:46:00Z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