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C13" w:rsidRDefault="00C03C13">
      <w:pPr>
        <w:pStyle w:val="Textbody"/>
        <w:rPr>
          <w:rFonts w:hint="eastAsia"/>
        </w:rPr>
      </w:pPr>
    </w:p>
    <w:tbl>
      <w:tblPr>
        <w:tblW w:w="10995" w:type="dxa"/>
        <w:tblInd w:w="-474" w:type="dxa"/>
        <w:tblLook w:val="0000" w:firstRow="0" w:lastRow="0" w:firstColumn="0" w:lastColumn="0" w:noHBand="0" w:noVBand="0"/>
      </w:tblPr>
      <w:tblGrid>
        <w:gridCol w:w="2040"/>
        <w:gridCol w:w="2959"/>
        <w:gridCol w:w="3285"/>
        <w:gridCol w:w="2711"/>
      </w:tblGrid>
      <w:tr w:rsidR="00C03C13" w:rsidTr="00E515AC">
        <w:trPr>
          <w:trHeight w:val="434"/>
        </w:trPr>
        <w:tc>
          <w:tcPr>
            <w:tcW w:w="10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C03C13" w:rsidRDefault="00CE2743">
            <w:pPr>
              <w:pStyle w:val="Standard"/>
              <w:jc w:val="center"/>
              <w:rPr>
                <w:rFonts w:hint="eastAsia"/>
              </w:rPr>
            </w:pPr>
            <w:r>
              <w:rPr>
                <w:b/>
                <w:sz w:val="28"/>
                <w:szCs w:val="28"/>
              </w:rPr>
              <w:t>DOUBLETREE BY HILTON VARNA – GOLDEN SANDS</w:t>
            </w:r>
          </w:p>
          <w:p w:rsidR="00C03C13" w:rsidRDefault="00CE2743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SUMMER 2019 CONCEPT</w:t>
            </w:r>
          </w:p>
        </w:tc>
      </w:tr>
      <w:tr w:rsidR="00C03C13" w:rsidTr="00E515AC">
        <w:trPr>
          <w:trHeight w:val="229"/>
        </w:trPr>
        <w:tc>
          <w:tcPr>
            <w:tcW w:w="204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Opening date</w:t>
            </w:r>
          </w:p>
        </w:tc>
        <w:tc>
          <w:tcPr>
            <w:tcW w:w="295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Summer of 2011</w:t>
            </w:r>
          </w:p>
        </w:tc>
        <w:tc>
          <w:tcPr>
            <w:tcW w:w="32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Number of Floors</w:t>
            </w:r>
          </w:p>
        </w:tc>
        <w:tc>
          <w:tcPr>
            <w:tcW w:w="271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C03C13" w:rsidTr="00E515AC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Category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4+*</w:t>
            </w:r>
          </w:p>
        </w:tc>
        <w:tc>
          <w:tcPr>
            <w:tcW w:w="32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Total number of lifts</w:t>
            </w:r>
          </w:p>
        </w:tc>
        <w:tc>
          <w:tcPr>
            <w:tcW w:w="27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C03C13" w:rsidTr="00E515AC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Company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DoubleTree</w:t>
            </w:r>
            <w:proofErr w:type="spellEnd"/>
            <w:r>
              <w:rPr>
                <w:sz w:val="18"/>
                <w:szCs w:val="18"/>
              </w:rPr>
              <w:t xml:space="preserve"> Varna EAD</w:t>
            </w:r>
          </w:p>
        </w:tc>
        <w:tc>
          <w:tcPr>
            <w:tcW w:w="32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Pet</w:t>
            </w:r>
          </w:p>
        </w:tc>
        <w:tc>
          <w:tcPr>
            <w:tcW w:w="27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</w:tr>
      <w:tr w:rsidR="00E515AC" w:rsidTr="00E515AC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Season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32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Reservation / Front Desk</w:t>
            </w:r>
          </w:p>
        </w:tc>
        <w:tc>
          <w:tcPr>
            <w:tcW w:w="27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</w:rPr>
            </w:pPr>
            <w:hyperlink r:id="rId6">
              <w:r>
                <w:rPr>
                  <w:rStyle w:val="Internetlink"/>
                  <w:sz w:val="18"/>
                </w:rPr>
                <w:t>reservations@hiltonvarna.com</w:t>
              </w:r>
            </w:hyperlink>
          </w:p>
        </w:tc>
      </w:tr>
      <w:tr w:rsidR="00E515AC" w:rsidTr="00E515AC">
        <w:trPr>
          <w:trHeight w:val="229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Concept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/</w:t>
            </w:r>
          </w:p>
          <w:p w:rsidR="00E515AC" w:rsidRDefault="00E515AC" w:rsidP="00E515AC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Premium </w:t>
            </w:r>
          </w:p>
        </w:tc>
        <w:tc>
          <w:tcPr>
            <w:tcW w:w="32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Address</w:t>
            </w:r>
          </w:p>
        </w:tc>
        <w:tc>
          <w:tcPr>
            <w:tcW w:w="27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Varna, Bulgaria, Golden Sands</w:t>
            </w:r>
          </w:p>
        </w:tc>
      </w:tr>
      <w:tr w:rsidR="00E515AC" w:rsidTr="00E515AC">
        <w:trPr>
          <w:trHeight w:val="229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Total Rooms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196</w:t>
            </w:r>
          </w:p>
        </w:tc>
        <w:tc>
          <w:tcPr>
            <w:tcW w:w="32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Telephone</w:t>
            </w:r>
          </w:p>
        </w:tc>
        <w:tc>
          <w:tcPr>
            <w:tcW w:w="27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+359 52 356 108</w:t>
            </w:r>
          </w:p>
        </w:tc>
      </w:tr>
      <w:tr w:rsidR="00E515AC" w:rsidTr="00E515AC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Total Number of Beds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433</w:t>
            </w:r>
          </w:p>
        </w:tc>
        <w:tc>
          <w:tcPr>
            <w:tcW w:w="32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Web address</w:t>
            </w:r>
          </w:p>
        </w:tc>
        <w:tc>
          <w:tcPr>
            <w:tcW w:w="27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E515AC" w:rsidRDefault="00E515AC" w:rsidP="00E515AC">
            <w:pPr>
              <w:pStyle w:val="Standard"/>
              <w:rPr>
                <w:rFonts w:hint="eastAsia"/>
              </w:rPr>
            </w:pPr>
            <w:hyperlink r:id="rId7">
              <w:r>
                <w:rPr>
                  <w:rStyle w:val="Internetlink"/>
                  <w:sz w:val="18"/>
                  <w:szCs w:val="18"/>
                </w:rPr>
                <w:t>www.DoubleTreeVarna.com</w:t>
              </w:r>
            </w:hyperlink>
          </w:p>
        </w:tc>
      </w:tr>
    </w:tbl>
    <w:p w:rsidR="00C03C13" w:rsidRDefault="00C03C13">
      <w:pPr>
        <w:pStyle w:val="Standard"/>
        <w:rPr>
          <w:rFonts w:hint="eastAsia"/>
        </w:rPr>
      </w:pPr>
    </w:p>
    <w:tbl>
      <w:tblPr>
        <w:tblW w:w="10965" w:type="dxa"/>
        <w:tblInd w:w="-444" w:type="dxa"/>
        <w:tblLook w:val="0000" w:firstRow="0" w:lastRow="0" w:firstColumn="0" w:lastColumn="0" w:noHBand="0" w:noVBand="0"/>
      </w:tblPr>
      <w:tblGrid>
        <w:gridCol w:w="2117"/>
        <w:gridCol w:w="2250"/>
        <w:gridCol w:w="2385"/>
        <w:gridCol w:w="4213"/>
      </w:tblGrid>
      <w:tr w:rsidR="00C03C13">
        <w:trPr>
          <w:trHeight w:val="675"/>
        </w:trPr>
        <w:tc>
          <w:tcPr>
            <w:tcW w:w="10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DISTANCE &amp; GENERAL INFORMATION</w:t>
            </w:r>
          </w:p>
        </w:tc>
      </w:tr>
      <w:tr w:rsidR="00C03C13">
        <w:trPr>
          <w:trHeight w:val="254"/>
        </w:trPr>
        <w:tc>
          <w:tcPr>
            <w:tcW w:w="211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Varna City Center</w:t>
            </w:r>
          </w:p>
        </w:tc>
        <w:tc>
          <w:tcPr>
            <w:tcW w:w="225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  <w:tc>
          <w:tcPr>
            <w:tcW w:w="23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Tracian</w:t>
            </w:r>
            <w:proofErr w:type="spellEnd"/>
            <w:r>
              <w:rPr>
                <w:b/>
                <w:sz w:val="18"/>
                <w:szCs w:val="18"/>
              </w:rPr>
              <w:t xml:space="preserve"> Cliffs Golf</w:t>
            </w:r>
          </w:p>
        </w:tc>
        <w:tc>
          <w:tcPr>
            <w:tcW w:w="4213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34km</w:t>
            </w:r>
          </w:p>
        </w:tc>
      </w:tr>
      <w:tr w:rsidR="00C03C13">
        <w:trPr>
          <w:trHeight w:val="254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Varna airport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Cathedral</w:t>
            </w: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</w:tr>
      <w:tr w:rsidR="00C03C13">
        <w:trPr>
          <w:trHeight w:val="254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Marine Garden Varna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Private beach</w:t>
            </w: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tabs>
                <w:tab w:val="center" w:pos="2514"/>
              </w:tabs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</w:tr>
      <w:tr w:rsidR="00C03C13">
        <w:trPr>
          <w:trHeight w:val="254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Varna </w:t>
            </w:r>
            <w:proofErr w:type="spellStart"/>
            <w:r>
              <w:rPr>
                <w:b/>
                <w:sz w:val="18"/>
                <w:szCs w:val="18"/>
              </w:rPr>
              <w:t>Dolphinarium</w:t>
            </w:r>
            <w:proofErr w:type="spellEnd"/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Check-in time</w:t>
            </w: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>15.00</w:t>
            </w:r>
          </w:p>
        </w:tc>
      </w:tr>
      <w:tr w:rsidR="00C03C13">
        <w:trPr>
          <w:trHeight w:val="254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Aladzha</w:t>
            </w:r>
            <w:proofErr w:type="spellEnd"/>
            <w:r>
              <w:rPr>
                <w:b/>
                <w:sz w:val="18"/>
                <w:szCs w:val="18"/>
              </w:rPr>
              <w:t xml:space="preserve"> Monastery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Languages spoken</w:t>
            </w: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Bulgarian, English, Deutsch, Romanian, Russian</w:t>
            </w:r>
          </w:p>
        </w:tc>
      </w:tr>
      <w:tr w:rsidR="00C03C13">
        <w:trPr>
          <w:trHeight w:val="254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Balchik Palace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Credit Cards</w:t>
            </w: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Visa, </w:t>
            </w:r>
            <w:proofErr w:type="spellStart"/>
            <w:r>
              <w:rPr>
                <w:sz w:val="18"/>
                <w:szCs w:val="18"/>
              </w:rPr>
              <w:t>Mastercard</w:t>
            </w:r>
            <w:proofErr w:type="spellEnd"/>
            <w:r>
              <w:rPr>
                <w:sz w:val="18"/>
                <w:szCs w:val="18"/>
              </w:rPr>
              <w:t>, American Express</w:t>
            </w:r>
          </w:p>
        </w:tc>
      </w:tr>
      <w:tr w:rsidR="00C03C13">
        <w:trPr>
          <w:trHeight w:val="254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Cape Kaliakra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Disabled Guests</w:t>
            </w: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</w:tr>
      <w:tr w:rsidR="00C03C13">
        <w:trPr>
          <w:trHeight w:val="254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Black Sea Rama Golf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Smoking in the room</w:t>
            </w: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C03C13">
        <w:trPr>
          <w:trHeight w:val="240"/>
        </w:trPr>
        <w:tc>
          <w:tcPr>
            <w:tcW w:w="21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Lighthouse Golf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03C1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421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03C13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</w:tbl>
    <w:p w:rsidR="00C03C13" w:rsidRDefault="00C03C13">
      <w:pPr>
        <w:pStyle w:val="Standard"/>
        <w:rPr>
          <w:rFonts w:hint="eastAsia"/>
        </w:rPr>
      </w:pPr>
    </w:p>
    <w:tbl>
      <w:tblPr>
        <w:tblW w:w="10935" w:type="dxa"/>
        <w:tblInd w:w="-41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5"/>
        <w:gridCol w:w="3075"/>
        <w:gridCol w:w="2039"/>
        <w:gridCol w:w="2324"/>
        <w:gridCol w:w="2602"/>
      </w:tblGrid>
      <w:tr w:rsidR="00C03C13">
        <w:trPr>
          <w:trHeight w:val="675"/>
        </w:trPr>
        <w:tc>
          <w:tcPr>
            <w:tcW w:w="10935" w:type="dxa"/>
            <w:gridSpan w:val="5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OTHER SERVICES</w:t>
            </w:r>
          </w:p>
        </w:tc>
      </w:tr>
      <w:tr w:rsidR="00C03C13">
        <w:trPr>
          <w:trHeight w:val="163"/>
        </w:trPr>
        <w:tc>
          <w:tcPr>
            <w:tcW w:w="895" w:type="dxa"/>
            <w:vMerge w:val="restart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spacing w:line="360" w:lineRule="auto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Free</w:t>
            </w: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internet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Fitness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Open air playground for kids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C03C13" w:rsidRDefault="00C03C13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  <w:tr w:rsidR="00C03C13">
        <w:trPr>
          <w:trHeight w:val="163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03C13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Sauna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Mini train transfer to our beach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American billiard</w:t>
            </w:r>
            <w:r>
              <w:rPr>
                <w:color w:val="000000"/>
                <w:sz w:val="18"/>
                <w:szCs w:val="18"/>
                <w:lang w:val="bg-BG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table tennis, tennis rackets and balls, tennis courts from 08:00 to 20:00.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C03C13" w:rsidRDefault="00C03C13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  <w:tr w:rsidR="00C03C13">
        <w:trPr>
          <w:trHeight w:val="107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03C13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Steam </w:t>
            </w:r>
            <w:r>
              <w:rPr>
                <w:sz w:val="18"/>
                <w:szCs w:val="18"/>
              </w:rPr>
              <w:t>bath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Mini club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Daily activities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C03C13" w:rsidRDefault="00C03C13">
            <w:pPr>
              <w:pStyle w:val="Standard"/>
              <w:rPr>
                <w:rFonts w:hint="eastAsia"/>
                <w:sz w:val="18"/>
                <w:szCs w:val="18"/>
                <w:highlight w:val="yellow"/>
              </w:rPr>
            </w:pPr>
          </w:p>
        </w:tc>
      </w:tr>
      <w:tr w:rsidR="00C03C13">
        <w:trPr>
          <w:trHeight w:val="180"/>
        </w:trPr>
        <w:tc>
          <w:tcPr>
            <w:tcW w:w="895" w:type="dxa"/>
            <w:vMerge w:val="restart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spacing w:line="360" w:lineRule="auto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Paid</w:t>
            </w: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Extended 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Package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Dinner at a-la-carte restaurant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Butler service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Bali beds</w:t>
            </w:r>
          </w:p>
        </w:tc>
      </w:tr>
      <w:tr w:rsidR="00C03C13">
        <w:trPr>
          <w:trHeight w:val="18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03C13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Tennis courts are extra paid between 20.00-24.00 </w:t>
            </w:r>
            <w:proofErr w:type="spellStart"/>
            <w:r>
              <w:rPr>
                <w:color w:val="000000"/>
                <w:sz w:val="18"/>
                <w:szCs w:val="18"/>
              </w:rPr>
              <w:t>hrs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(20BGN per hour)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Shops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Private dinner and party organisations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Deluxe drinks, champagne and high quality wines. Please check our extra menus in the hotel</w:t>
            </w:r>
          </w:p>
        </w:tc>
      </w:tr>
      <w:tr w:rsidR="00C03C13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03C13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Taxi transfer (</w:t>
            </w:r>
            <w:proofErr w:type="spellStart"/>
            <w:r>
              <w:rPr>
                <w:sz w:val="18"/>
                <w:szCs w:val="18"/>
              </w:rPr>
              <w:t>hotel-airport;airport-hotel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Premium internet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Freshly squeezed fruit and vegetable juices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Room service</w:t>
            </w:r>
          </w:p>
        </w:tc>
      </w:tr>
      <w:tr w:rsidR="00C03C13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03C13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Parking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  <w:lang w:val="en-GB"/>
              </w:rPr>
              <w:t>Aphrodite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Beauty</w:t>
            </w:r>
            <w:r>
              <w:rPr>
                <w:sz w:val="18"/>
                <w:szCs w:val="18"/>
              </w:rPr>
              <w:t xml:space="preserve"> &amp; </w:t>
            </w:r>
            <w:r>
              <w:rPr>
                <w:sz w:val="18"/>
                <w:szCs w:val="18"/>
                <w:lang w:val="en-GB"/>
              </w:rPr>
              <w:t>Spa</w:t>
            </w:r>
            <w:r>
              <w:rPr>
                <w:sz w:val="18"/>
                <w:szCs w:val="18"/>
              </w:rPr>
              <w:t xml:space="preserve"> center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Excursions and boat/yacht trips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Doctor and clinic services</w:t>
            </w:r>
          </w:p>
        </w:tc>
      </w:tr>
      <w:tr w:rsidR="00C03C13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03C13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Laundry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Babysitting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Nightclub expenses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C03C13" w:rsidRDefault="00C03C13">
            <w:pPr>
              <w:pStyle w:val="Standard"/>
              <w:rPr>
                <w:rFonts w:hint="eastAsia"/>
                <w:sz w:val="18"/>
                <w:szCs w:val="18"/>
                <w:highlight w:val="yellow"/>
              </w:rPr>
            </w:pPr>
          </w:p>
        </w:tc>
      </w:tr>
    </w:tbl>
    <w:p w:rsidR="00C03C13" w:rsidRDefault="00C03C13">
      <w:pPr>
        <w:pStyle w:val="Standard"/>
        <w:rPr>
          <w:rFonts w:hint="eastAsia"/>
          <w:sz w:val="20"/>
          <w:szCs w:val="20"/>
        </w:rPr>
      </w:pPr>
    </w:p>
    <w:p w:rsidR="00C03C13" w:rsidRDefault="00C03C13" w:rsidP="00E515AC">
      <w:pPr>
        <w:pStyle w:val="Standard"/>
        <w:rPr>
          <w:rFonts w:ascii="Arial" w:hAnsi="Arial" w:cs="Arial"/>
          <w:color w:val="000000"/>
          <w:sz w:val="20"/>
          <w:szCs w:val="20"/>
        </w:rPr>
      </w:pPr>
    </w:p>
    <w:tbl>
      <w:tblPr>
        <w:tblW w:w="10936" w:type="dxa"/>
        <w:tblInd w:w="-411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0936"/>
      </w:tblGrid>
      <w:tr w:rsidR="00C03C13">
        <w:trPr>
          <w:trHeight w:val="573"/>
        </w:trPr>
        <w:tc>
          <w:tcPr>
            <w:tcW w:w="1093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BIRTHDAY &amp; ANNIVERSARY BENEFITS</w:t>
            </w:r>
          </w:p>
        </w:tc>
      </w:tr>
      <w:tr w:rsidR="00C03C13">
        <w:trPr>
          <w:trHeight w:val="240"/>
        </w:trPr>
        <w:tc>
          <w:tcPr>
            <w:tcW w:w="1093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Cake, wine(1 bottle 0.7l) – </w:t>
            </w:r>
            <w:r>
              <w:rPr>
                <w:sz w:val="18"/>
                <w:szCs w:val="18"/>
              </w:rPr>
              <w:t>free of charge</w:t>
            </w:r>
          </w:p>
        </w:tc>
      </w:tr>
    </w:tbl>
    <w:p w:rsidR="00C03C13" w:rsidRDefault="00C03C13">
      <w:pPr>
        <w:pStyle w:val="Standard"/>
        <w:rPr>
          <w:rFonts w:hint="eastAsia"/>
        </w:rPr>
      </w:pPr>
    </w:p>
    <w:tbl>
      <w:tblPr>
        <w:tblW w:w="10936" w:type="dxa"/>
        <w:tblInd w:w="-425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5371"/>
        <w:gridCol w:w="5565"/>
      </w:tblGrid>
      <w:tr w:rsidR="00C03C13">
        <w:trPr>
          <w:trHeight w:val="627"/>
        </w:trPr>
        <w:tc>
          <w:tcPr>
            <w:tcW w:w="10935" w:type="dxa"/>
            <w:gridSpan w:val="2"/>
            <w:tcBorders>
              <w:top w:val="single" w:sz="4" w:space="0" w:color="09194E"/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HONEYMOON PACKAGE (Valid only for honeymoon package rates &amp; in hotel per reservations)</w:t>
            </w:r>
          </w:p>
        </w:tc>
      </w:tr>
      <w:tr w:rsidR="00C03C13">
        <w:trPr>
          <w:trHeight w:val="228"/>
        </w:trPr>
        <w:tc>
          <w:tcPr>
            <w:tcW w:w="5371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spacing w:after="160" w:line="247" w:lineRule="auto"/>
              <w:rPr>
                <w:rFonts w:hint="eastAsia"/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Welcoming with Prosecco, chocolates and a bouquet of flowers</w:t>
            </w:r>
          </w:p>
        </w:tc>
        <w:tc>
          <w:tcPr>
            <w:tcW w:w="5564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Romantic dinner (1 time)</w:t>
            </w:r>
          </w:p>
        </w:tc>
      </w:tr>
      <w:tr w:rsidR="00C03C13">
        <w:trPr>
          <w:trHeight w:val="228"/>
        </w:trPr>
        <w:tc>
          <w:tcPr>
            <w:tcW w:w="5371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Special honeymoon amenity in the room</w:t>
            </w:r>
          </w:p>
          <w:p w:rsidR="00C03C13" w:rsidRDefault="00C03C1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5564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bottle of sparkling wine, heart-shaped cake  </w:t>
            </w:r>
          </w:p>
          <w:p w:rsidR="00C03C13" w:rsidRDefault="00C03C13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  <w:tr w:rsidR="00C03C13">
        <w:trPr>
          <w:trHeight w:val="228"/>
        </w:trPr>
        <w:tc>
          <w:tcPr>
            <w:tcW w:w="5371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Traditional Honeymoon Breakfast, served in the room (1 time)</w:t>
            </w:r>
          </w:p>
          <w:p w:rsidR="00C03C13" w:rsidRDefault="00C03C13">
            <w:pPr>
              <w:pStyle w:val="Standard"/>
              <w:rPr>
                <w:rFonts w:hint="eastAsia"/>
                <w:b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5564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C03C13" w:rsidRDefault="00C03C13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</w:tbl>
    <w:p w:rsidR="00C03C13" w:rsidRDefault="00C03C13">
      <w:pPr>
        <w:pStyle w:val="Standard"/>
        <w:rPr>
          <w:rFonts w:hint="eastAsia"/>
        </w:rPr>
      </w:pPr>
    </w:p>
    <w:tbl>
      <w:tblPr>
        <w:tblW w:w="11005" w:type="dxa"/>
        <w:tblInd w:w="-466" w:type="dxa"/>
        <w:tblCellMar>
          <w:top w:w="55" w:type="dxa"/>
          <w:left w:w="70" w:type="dxa"/>
          <w:bottom w:w="55" w:type="dxa"/>
          <w:right w:w="70" w:type="dxa"/>
        </w:tblCellMar>
        <w:tblLook w:val="0000" w:firstRow="0" w:lastRow="0" w:firstColumn="0" w:lastColumn="0" w:noHBand="0" w:noVBand="0"/>
      </w:tblPr>
      <w:tblGrid>
        <w:gridCol w:w="2729"/>
        <w:gridCol w:w="1471"/>
        <w:gridCol w:w="1416"/>
        <w:gridCol w:w="1354"/>
        <w:gridCol w:w="1366"/>
        <w:gridCol w:w="1362"/>
        <w:gridCol w:w="1307"/>
      </w:tblGrid>
      <w:tr w:rsidR="00C03C13">
        <w:trPr>
          <w:trHeight w:val="20"/>
        </w:trPr>
        <w:tc>
          <w:tcPr>
            <w:tcW w:w="27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ROOM SERVICES</w:t>
            </w:r>
          </w:p>
        </w:tc>
        <w:tc>
          <w:tcPr>
            <w:tcW w:w="14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Park view</w:t>
            </w:r>
          </w:p>
        </w:tc>
        <w:tc>
          <w:tcPr>
            <w:tcW w:w="14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Sea view</w:t>
            </w:r>
          </w:p>
        </w:tc>
        <w:tc>
          <w:tcPr>
            <w:tcW w:w="13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Family room</w:t>
            </w:r>
          </w:p>
        </w:tc>
        <w:tc>
          <w:tcPr>
            <w:tcW w:w="13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Apartment</w:t>
            </w:r>
          </w:p>
        </w:tc>
        <w:tc>
          <w:tcPr>
            <w:tcW w:w="1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One Bedroom Suite</w:t>
            </w:r>
          </w:p>
        </w:tc>
        <w:tc>
          <w:tcPr>
            <w:tcW w:w="13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Two Bedroom Suite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Maximum capacity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4+0;4+1;4+2</w:t>
            </w:r>
          </w:p>
        </w:tc>
      </w:tr>
      <w:tr w:rsidR="00C03C13">
        <w:trPr>
          <w:trHeight w:val="305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Square meters</w:t>
            </w:r>
          </w:p>
        </w:tc>
        <w:tc>
          <w:tcPr>
            <w:tcW w:w="147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1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5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6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6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0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tr-TR"/>
              </w:rPr>
              <w:t>105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Rooms with sea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 with garden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 with pool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Rooms with side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C03C13" w:rsidRDefault="00C03C1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King bed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41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2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Twin bed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34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22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Bedroom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Living 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Massage bed on request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C03C13">
        <w:trPr>
          <w:trHeight w:val="289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Sofa in 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Bathtub + shower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Bathtub or shower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Make-up / shaving mirror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C03C13">
        <w:trPr>
          <w:trHeight w:val="157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Hair dryer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Bathroom Bath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 xml:space="preserve">(shampoo, </w:t>
            </w:r>
            <w:r>
              <w:rPr>
                <w:b/>
                <w:sz w:val="16"/>
              </w:rPr>
              <w:t>conditioner, shower gel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soap, shower cap)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Comb, rasp, shaving set, fiber,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Children's bathrobe &amp; slippers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 request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 request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Cot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On request (free)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bottle warmer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tr-TR"/>
              </w:rPr>
              <w:t xml:space="preserve">İn the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tr-TR"/>
              </w:rPr>
              <w:t>main restaurant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tr-TR"/>
              </w:rPr>
              <w:t xml:space="preserve"> for common use only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Terrace / Balcony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Satellite TV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Telephone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Wireless Internet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Iron / ironing board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MP3 Player / radio / alarm clock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Heating / Cooling (AC)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Sewing</w:t>
            </w:r>
            <w:r>
              <w:rPr>
                <w:b/>
                <w:sz w:val="16"/>
              </w:rPr>
              <w:t xml:space="preserve"> kit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Digital safe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C03C13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Minibar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Standard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Standard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Standard mini bar + Soda, 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C03C13" w:rsidTr="00E515AC">
        <w:trPr>
          <w:trHeight w:val="20"/>
        </w:trPr>
        <w:tc>
          <w:tcPr>
            <w:tcW w:w="2728" w:type="dxa"/>
            <w:tcBorders>
              <w:left w:val="single" w:sz="8" w:space="0" w:color="09194E"/>
            </w:tcBorders>
            <w:shd w:val="clear" w:color="auto" w:fill="FFFFFF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Tea &amp; coffee set - Kettle</w:t>
            </w:r>
          </w:p>
        </w:tc>
        <w:tc>
          <w:tcPr>
            <w:tcW w:w="8276" w:type="dxa"/>
            <w:gridSpan w:val="6"/>
            <w:tcBorders>
              <w:left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E515AC">
        <w:trPr>
          <w:trHeight w:val="20"/>
        </w:trPr>
        <w:tc>
          <w:tcPr>
            <w:tcW w:w="27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E515AC" w:rsidRDefault="00E515AC">
            <w:pPr>
              <w:pStyle w:val="Standard"/>
              <w:rPr>
                <w:b/>
                <w:sz w:val="16"/>
              </w:rPr>
            </w:pPr>
          </w:p>
        </w:tc>
        <w:tc>
          <w:tcPr>
            <w:tcW w:w="8276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E515AC" w:rsidRDefault="00E515AC" w:rsidP="00E515AC">
            <w:pPr>
              <w:pStyle w:val="Standard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</w:tbl>
    <w:p w:rsidR="00C03C13" w:rsidRDefault="00C03C13">
      <w:pPr>
        <w:rPr>
          <w:rFonts w:hint="eastAsia"/>
          <w:vanish/>
        </w:rPr>
      </w:pPr>
    </w:p>
    <w:tbl>
      <w:tblPr>
        <w:tblW w:w="10950" w:type="dxa"/>
        <w:tblInd w:w="-411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6412"/>
        <w:gridCol w:w="4538"/>
      </w:tblGrid>
      <w:tr w:rsidR="00C03C13">
        <w:trPr>
          <w:trHeight w:val="20"/>
        </w:trPr>
        <w:tc>
          <w:tcPr>
            <w:tcW w:w="64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Defaul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VIP AMENITIES &amp; SUITE CONCEPT</w:t>
            </w:r>
          </w:p>
        </w:tc>
        <w:tc>
          <w:tcPr>
            <w:tcW w:w="45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</w:tcPr>
          <w:p w:rsidR="00C03C13" w:rsidRDefault="00CE2743">
            <w:pPr>
              <w:pStyle w:val="Default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One – bedroom Suite and Two – bedroom Suite</w:t>
            </w:r>
          </w:p>
        </w:tc>
      </w:tr>
      <w:tr w:rsidR="00C03C13">
        <w:trPr>
          <w:trHeight w:val="20"/>
        </w:trPr>
        <w:tc>
          <w:tcPr>
            <w:tcW w:w="641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Double direction </w:t>
            </w:r>
            <w:r>
              <w:rPr>
                <w:b/>
                <w:color w:val="000000"/>
                <w:sz w:val="18"/>
                <w:szCs w:val="18"/>
              </w:rPr>
              <w:t>transfer (Varna Airport)</w:t>
            </w:r>
          </w:p>
        </w:tc>
        <w:tc>
          <w:tcPr>
            <w:tcW w:w="4538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Free of charge</w:t>
            </w:r>
          </w:p>
        </w:tc>
      </w:tr>
      <w:tr w:rsidR="00C03C13">
        <w:trPr>
          <w:trHeight w:val="20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Early check-in &amp; late check-out (subject to availability)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Free of charge</w:t>
            </w:r>
          </w:p>
        </w:tc>
      </w:tr>
      <w:tr w:rsidR="00C03C13">
        <w:trPr>
          <w:trHeight w:val="20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Welcome with Prosecco &amp; Chocolate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Free of charge</w:t>
            </w:r>
          </w:p>
        </w:tc>
      </w:tr>
      <w:tr w:rsidR="00C03C13">
        <w:trPr>
          <w:trHeight w:val="20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Butler service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C03C13">
        <w:trPr>
          <w:trHeight w:val="208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24-hour room service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C03C13">
        <w:trPr>
          <w:trHeight w:val="20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Breakfast in room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C03C13">
        <w:trPr>
          <w:trHeight w:val="20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Free a la </w:t>
            </w:r>
            <w:r>
              <w:rPr>
                <w:b/>
                <w:color w:val="000000"/>
                <w:sz w:val="18"/>
                <w:szCs w:val="18"/>
              </w:rPr>
              <w:t>carte restaurant reservation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1 time free – rest of the stay is </w:t>
            </w:r>
            <w:proofErr w:type="spellStart"/>
            <w:r>
              <w:rPr>
                <w:rFonts w:ascii="Calibri" w:hAnsi="Calibri"/>
                <w:b/>
                <w:sz w:val="18"/>
                <w:szCs w:val="18"/>
              </w:rPr>
              <w:t>payabale</w:t>
            </w:r>
            <w:proofErr w:type="spellEnd"/>
          </w:p>
        </w:tc>
      </w:tr>
      <w:tr w:rsidR="00C03C13">
        <w:trPr>
          <w:trHeight w:val="20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Free SPA application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30-minutes massage</w:t>
            </w:r>
          </w:p>
        </w:tc>
      </w:tr>
      <w:tr w:rsidR="00C03C13">
        <w:trPr>
          <w:trHeight w:val="20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Laundry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C03C13">
        <w:trPr>
          <w:trHeight w:val="20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Dry cleaning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C03C13">
        <w:trPr>
          <w:trHeight w:val="20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Turn Down service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Free of charge</w:t>
            </w:r>
          </w:p>
        </w:tc>
      </w:tr>
      <w:tr w:rsidR="00C03C13">
        <w:trPr>
          <w:trHeight w:val="20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Fruit basket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Yes</w:t>
            </w:r>
          </w:p>
        </w:tc>
      </w:tr>
      <w:tr w:rsidR="00C03C13">
        <w:trPr>
          <w:trHeight w:val="20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Full bar set-up: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Chivas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Regal 70 CL, Belvedere, </w:t>
            </w:r>
            <w:r>
              <w:rPr>
                <w:b/>
                <w:color w:val="000000"/>
                <w:sz w:val="18"/>
                <w:szCs w:val="18"/>
              </w:rPr>
              <w:t xml:space="preserve">Tanqueray Gin,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Sarafin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Red Wine,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Sarafin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White Wine, Baileys,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Olmeca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Silver Tequila,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Tekirdag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Raki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, Sparkling Wine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C03C13">
        <w:trPr>
          <w:trHeight w:val="20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 set-up: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Chivas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Regal 35 CL,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rakiya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 50 cl Red Wine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C03C13">
        <w:trPr>
          <w:trHeight w:val="20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Sparkling wine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C03C13">
        <w:trPr>
          <w:trHeight w:val="20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Standard mini bar + 2 juices, 1 small white </w:t>
            </w:r>
            <w:r>
              <w:rPr>
                <w:b/>
                <w:color w:val="000000"/>
                <w:sz w:val="18"/>
                <w:szCs w:val="18"/>
              </w:rPr>
              <w:t>wine, 1 small white wine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Yes</w:t>
            </w:r>
          </w:p>
        </w:tc>
      </w:tr>
      <w:tr w:rsidR="00C03C13">
        <w:trPr>
          <w:trHeight w:val="20"/>
        </w:trPr>
        <w:tc>
          <w:tcPr>
            <w:tcW w:w="641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Flower service</w:t>
            </w:r>
          </w:p>
        </w:tc>
        <w:tc>
          <w:tcPr>
            <w:tcW w:w="45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</w:tbl>
    <w:p w:rsidR="00C03C13" w:rsidRDefault="00C03C13">
      <w:pPr>
        <w:pStyle w:val="Standard"/>
      </w:pPr>
    </w:p>
    <w:p w:rsidR="00E515AC" w:rsidRDefault="00E515AC">
      <w:pPr>
        <w:pStyle w:val="Standard"/>
      </w:pPr>
    </w:p>
    <w:p w:rsidR="00E515AC" w:rsidRDefault="00E515AC">
      <w:pPr>
        <w:pStyle w:val="Standard"/>
      </w:pPr>
    </w:p>
    <w:p w:rsidR="00E515AC" w:rsidRDefault="00E515AC">
      <w:pPr>
        <w:pStyle w:val="Standard"/>
      </w:pPr>
    </w:p>
    <w:p w:rsidR="00E515AC" w:rsidRDefault="00E515AC">
      <w:pPr>
        <w:pStyle w:val="Standard"/>
      </w:pPr>
    </w:p>
    <w:p w:rsidR="00E515AC" w:rsidRDefault="00E515AC">
      <w:pPr>
        <w:pStyle w:val="Standard"/>
      </w:pPr>
    </w:p>
    <w:p w:rsidR="00E515AC" w:rsidRDefault="00E515AC">
      <w:pPr>
        <w:pStyle w:val="Standard"/>
      </w:pPr>
    </w:p>
    <w:p w:rsidR="00E515AC" w:rsidRDefault="00E515AC">
      <w:pPr>
        <w:pStyle w:val="Standard"/>
      </w:pPr>
    </w:p>
    <w:p w:rsidR="00E515AC" w:rsidRDefault="00E515AC">
      <w:pPr>
        <w:pStyle w:val="Standard"/>
      </w:pPr>
    </w:p>
    <w:p w:rsidR="00E515AC" w:rsidRDefault="00E515AC">
      <w:pPr>
        <w:pStyle w:val="Standard"/>
      </w:pPr>
    </w:p>
    <w:p w:rsidR="00E515AC" w:rsidRDefault="00E515AC">
      <w:pPr>
        <w:pStyle w:val="Standard"/>
        <w:rPr>
          <w:rFonts w:hint="eastAsia"/>
        </w:rPr>
      </w:pPr>
    </w:p>
    <w:tbl>
      <w:tblPr>
        <w:tblW w:w="11005" w:type="dxa"/>
        <w:tblInd w:w="-452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3234"/>
        <w:gridCol w:w="1800"/>
        <w:gridCol w:w="3140"/>
        <w:gridCol w:w="2831"/>
      </w:tblGrid>
      <w:tr w:rsidR="00C03C13">
        <w:trPr>
          <w:trHeight w:val="665"/>
        </w:trPr>
        <w:tc>
          <w:tcPr>
            <w:tcW w:w="11004" w:type="dxa"/>
            <w:gridSpan w:val="4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hint="eastAsia"/>
              </w:rPr>
            </w:pPr>
            <w:r>
              <w:rPr>
                <w:b/>
              </w:rPr>
              <w:lastRenderedPageBreak/>
              <w:t>ULTRA  ALL INCLUSIVE BEVERAGE CONCEPT (10.00-23.00)</w:t>
            </w:r>
          </w:p>
        </w:tc>
      </w:tr>
      <w:tr w:rsidR="00C03C13">
        <w:trPr>
          <w:trHeight w:val="449"/>
        </w:trPr>
        <w:tc>
          <w:tcPr>
            <w:tcW w:w="323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Espresso, Latte, Cappuccino, Macchiato, selection of tea &amp; milk </w:t>
            </w:r>
          </w:p>
        </w:tc>
        <w:tc>
          <w:tcPr>
            <w:tcW w:w="180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Soft drinks &amp; minerals, variety of juices</w:t>
            </w:r>
          </w:p>
        </w:tc>
        <w:tc>
          <w:tcPr>
            <w:tcW w:w="31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and imported draft beers</w:t>
            </w:r>
          </w:p>
        </w:tc>
        <w:tc>
          <w:tcPr>
            <w:tcW w:w="28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red,</w:t>
            </w:r>
            <w:r>
              <w:rPr>
                <w:b/>
                <w:sz w:val="18"/>
                <w:szCs w:val="18"/>
              </w:rPr>
              <w:t xml:space="preserve"> white and rose house wines</w:t>
            </w:r>
          </w:p>
        </w:tc>
      </w:tr>
      <w:tr w:rsidR="00C03C13">
        <w:trPr>
          <w:trHeight w:val="748"/>
        </w:trPr>
        <w:tc>
          <w:tcPr>
            <w:tcW w:w="323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Local and imported spirits</w:t>
            </w:r>
            <w:r>
              <w:rPr>
                <w:bCs/>
                <w:iCs/>
                <w:sz w:val="18"/>
                <w:szCs w:val="18"/>
              </w:rPr>
              <w:t>:</w:t>
            </w:r>
          </w:p>
          <w:p w:rsidR="00C03C13" w:rsidRDefault="00CE2743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-</w:t>
            </w:r>
            <w:r>
              <w:rPr>
                <w:b/>
                <w:bCs/>
                <w:iCs/>
                <w:sz w:val="18"/>
                <w:szCs w:val="18"/>
              </w:rPr>
              <w:t xml:space="preserve">Whiskey: </w:t>
            </w:r>
            <w:r>
              <w:rPr>
                <w:bCs/>
                <w:iCs/>
                <w:sz w:val="18"/>
                <w:szCs w:val="18"/>
              </w:rPr>
              <w:t>Standard imported scotch whiskeys</w:t>
            </w:r>
          </w:p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-Brandy: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brandy`s </w:t>
            </w:r>
          </w:p>
          <w:p w:rsidR="00C03C13" w:rsidRDefault="00CE2743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-Vodka: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vodkas</w:t>
            </w:r>
          </w:p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-Gin: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gins</w:t>
            </w:r>
          </w:p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-Liquor: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liquor</w:t>
            </w:r>
          </w:p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Mastika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>:</w:t>
            </w:r>
            <w:r>
              <w:rPr>
                <w:bCs/>
                <w:iCs/>
                <w:sz w:val="18"/>
                <w:szCs w:val="18"/>
              </w:rPr>
              <w:t xml:space="preserve"> Standard local </w:t>
            </w:r>
            <w:proofErr w:type="spellStart"/>
            <w:r>
              <w:rPr>
                <w:bCs/>
                <w:iCs/>
                <w:sz w:val="18"/>
                <w:szCs w:val="18"/>
              </w:rPr>
              <w:t>mastika</w:t>
            </w:r>
            <w:proofErr w:type="spellEnd"/>
          </w:p>
          <w:p w:rsidR="00C03C13" w:rsidRDefault="00CE2743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-Rum: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rums</w:t>
            </w:r>
          </w:p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-Tequila:</w:t>
            </w:r>
            <w:r>
              <w:rPr>
                <w:bCs/>
                <w:iCs/>
                <w:sz w:val="18"/>
                <w:szCs w:val="18"/>
              </w:rPr>
              <w:t xml:space="preserve"> Standard imported tequila</w:t>
            </w:r>
          </w:p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-Ouzo: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ouzo</w:t>
            </w:r>
          </w:p>
        </w:tc>
        <w:tc>
          <w:tcPr>
            <w:tcW w:w="180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03C13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C03C13" w:rsidRDefault="00C03C13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</w:p>
        </w:tc>
        <w:tc>
          <w:tcPr>
            <w:tcW w:w="28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C03C13" w:rsidRDefault="00C03C13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</w:p>
        </w:tc>
      </w:tr>
    </w:tbl>
    <w:p w:rsidR="00C03C13" w:rsidRDefault="00C03C13">
      <w:pPr>
        <w:pStyle w:val="Standard"/>
        <w:rPr>
          <w:rFonts w:hint="eastAsia"/>
        </w:rPr>
      </w:pPr>
    </w:p>
    <w:p w:rsidR="00C03C13" w:rsidRDefault="00C03C13">
      <w:pPr>
        <w:pStyle w:val="Standard"/>
        <w:rPr>
          <w:rFonts w:hint="eastAsia"/>
        </w:rPr>
      </w:pPr>
    </w:p>
    <w:p w:rsidR="00C03C13" w:rsidRDefault="00C03C13">
      <w:pPr>
        <w:pStyle w:val="Standard"/>
        <w:rPr>
          <w:rFonts w:hint="eastAsia"/>
        </w:rPr>
      </w:pPr>
    </w:p>
    <w:p w:rsidR="00C03C13" w:rsidRDefault="00C03C13">
      <w:pPr>
        <w:pStyle w:val="Standard"/>
        <w:rPr>
          <w:rFonts w:hint="eastAsia"/>
        </w:rPr>
      </w:pPr>
    </w:p>
    <w:p w:rsidR="00C03C13" w:rsidRDefault="00C03C13">
      <w:pPr>
        <w:pStyle w:val="Standard"/>
        <w:rPr>
          <w:rFonts w:hint="eastAsia"/>
        </w:rPr>
      </w:pPr>
    </w:p>
    <w:tbl>
      <w:tblPr>
        <w:tblW w:w="11005" w:type="dxa"/>
        <w:tblInd w:w="-452" w:type="dxa"/>
        <w:tblLook w:val="0000" w:firstRow="0" w:lastRow="0" w:firstColumn="0" w:lastColumn="0" w:noHBand="0" w:noVBand="0"/>
      </w:tblPr>
      <w:tblGrid>
        <w:gridCol w:w="2768"/>
        <w:gridCol w:w="2264"/>
        <w:gridCol w:w="2604"/>
        <w:gridCol w:w="3369"/>
      </w:tblGrid>
      <w:tr w:rsidR="00C03C13">
        <w:trPr>
          <w:trHeight w:val="618"/>
        </w:trPr>
        <w:tc>
          <w:tcPr>
            <w:tcW w:w="11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ULTRA  ALL INCLUSIVE PREMIUM ( EXTRA 08.30-24.00 )</w:t>
            </w:r>
          </w:p>
        </w:tc>
      </w:tr>
      <w:tr w:rsidR="00C03C13">
        <w:trPr>
          <w:trHeight w:val="394"/>
        </w:trPr>
        <w:tc>
          <w:tcPr>
            <w:tcW w:w="276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Local and </w:t>
            </w:r>
            <w:r>
              <w:rPr>
                <w:sz w:val="18"/>
                <w:szCs w:val="18"/>
              </w:rPr>
              <w:t>imported standard whiskeys:</w:t>
            </w:r>
          </w:p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Johnnie Walker Black label</w:t>
            </w:r>
          </w:p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Jim Beam</w:t>
            </w:r>
          </w:p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Jameson</w:t>
            </w:r>
          </w:p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Chivas</w:t>
            </w:r>
            <w:proofErr w:type="spellEnd"/>
            <w:r>
              <w:rPr>
                <w:sz w:val="18"/>
                <w:szCs w:val="18"/>
              </w:rPr>
              <w:t xml:space="preserve"> Regal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vodkas:</w:t>
            </w:r>
          </w:p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Smirnoff, Absolut</w:t>
            </w:r>
          </w:p>
        </w:tc>
        <w:tc>
          <w:tcPr>
            <w:tcW w:w="260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rums:</w:t>
            </w:r>
          </w:p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 xml:space="preserve">Bacardi rum, Havana Club </w:t>
            </w:r>
          </w:p>
        </w:tc>
        <w:tc>
          <w:tcPr>
            <w:tcW w:w="336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gin:</w:t>
            </w:r>
          </w:p>
          <w:p w:rsidR="00C03C13" w:rsidRDefault="00CE2743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Bombay Dry Gin, Gordon`</w:t>
            </w:r>
            <w:r>
              <w:rPr>
                <w:sz w:val="18"/>
                <w:szCs w:val="18"/>
              </w:rPr>
              <w:t xml:space="preserve">s </w:t>
            </w:r>
          </w:p>
          <w:p w:rsidR="00C03C13" w:rsidRDefault="00C03C13">
            <w:pPr>
              <w:pStyle w:val="Default"/>
              <w:rPr>
                <w:sz w:val="18"/>
                <w:szCs w:val="18"/>
              </w:rPr>
            </w:pPr>
          </w:p>
        </w:tc>
      </w:tr>
      <w:tr w:rsidR="00C03C13">
        <w:trPr>
          <w:trHeight w:val="394"/>
        </w:trPr>
        <w:tc>
          <w:tcPr>
            <w:tcW w:w="27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brandy`s</w:t>
            </w:r>
          </w:p>
        </w:tc>
        <w:tc>
          <w:tcPr>
            <w:tcW w:w="226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draft beers</w:t>
            </w:r>
          </w:p>
        </w:tc>
        <w:tc>
          <w:tcPr>
            <w:tcW w:w="26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Tea, coffee, espresso, cappuccino, latte, Americano</w:t>
            </w:r>
          </w:p>
        </w:tc>
        <w:tc>
          <w:tcPr>
            <w:tcW w:w="336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Local red, white and rose house wines</w:t>
            </w:r>
          </w:p>
        </w:tc>
      </w:tr>
    </w:tbl>
    <w:p w:rsidR="00C03C13" w:rsidRDefault="00C03C13">
      <w:pPr>
        <w:pStyle w:val="Standard"/>
        <w:rPr>
          <w:rFonts w:hint="eastAsia"/>
        </w:rPr>
      </w:pPr>
    </w:p>
    <w:p w:rsidR="00C03C13" w:rsidRDefault="00C03C13">
      <w:pPr>
        <w:pStyle w:val="Standard"/>
        <w:rPr>
          <w:rFonts w:hint="eastAsia"/>
        </w:rPr>
      </w:pPr>
    </w:p>
    <w:tbl>
      <w:tblPr>
        <w:tblW w:w="11114" w:type="dxa"/>
        <w:tblInd w:w="-534" w:type="dxa"/>
        <w:tblLook w:val="0000" w:firstRow="0" w:lastRow="0" w:firstColumn="0" w:lastColumn="0" w:noHBand="0" w:noVBand="0"/>
      </w:tblPr>
      <w:tblGrid>
        <w:gridCol w:w="2523"/>
        <w:gridCol w:w="1077"/>
        <w:gridCol w:w="1612"/>
        <w:gridCol w:w="1486"/>
        <w:gridCol w:w="1350"/>
        <w:gridCol w:w="3066"/>
      </w:tblGrid>
      <w:tr w:rsidR="00C03C13">
        <w:trPr>
          <w:trHeight w:val="20"/>
        </w:trPr>
        <w:tc>
          <w:tcPr>
            <w:tcW w:w="11113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RESTAURANTS AND BARS</w:t>
            </w:r>
          </w:p>
        </w:tc>
      </w:tr>
      <w:tr w:rsidR="00C03C13">
        <w:trPr>
          <w:trHeight w:val="20"/>
        </w:trPr>
        <w:tc>
          <w:tcPr>
            <w:tcW w:w="25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RESTAURANT/BAR NAME</w:t>
            </w:r>
          </w:p>
        </w:tc>
        <w:tc>
          <w:tcPr>
            <w:tcW w:w="10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MEALS</w:t>
            </w:r>
          </w:p>
        </w:tc>
        <w:tc>
          <w:tcPr>
            <w:tcW w:w="16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WORKING HOURS</w:t>
            </w:r>
          </w:p>
        </w:tc>
        <w:tc>
          <w:tcPr>
            <w:tcW w:w="14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SERVICE TYPE</w:t>
            </w: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UAI</w:t>
            </w:r>
          </w:p>
        </w:tc>
        <w:tc>
          <w:tcPr>
            <w:tcW w:w="30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COMMENTS</w:t>
            </w:r>
          </w:p>
        </w:tc>
      </w:tr>
      <w:tr w:rsidR="00C03C13">
        <w:trPr>
          <w:trHeight w:val="20"/>
        </w:trPr>
        <w:tc>
          <w:tcPr>
            <w:tcW w:w="2522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Demeter main restaurant</w:t>
            </w:r>
          </w:p>
        </w:tc>
        <w:tc>
          <w:tcPr>
            <w:tcW w:w="107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Breakfast</w:t>
            </w:r>
          </w:p>
        </w:tc>
        <w:tc>
          <w:tcPr>
            <w:tcW w:w="161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bCs/>
                <w:sz w:val="18"/>
                <w:szCs w:val="16"/>
                <w:lang w:val="en-GB"/>
              </w:rPr>
              <w:t>07.00-11.00</w:t>
            </w:r>
          </w:p>
        </w:tc>
        <w:tc>
          <w:tcPr>
            <w:tcW w:w="1486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Open Buffet</w:t>
            </w:r>
          </w:p>
        </w:tc>
        <w:tc>
          <w:tcPr>
            <w:tcW w:w="135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03C13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C03C13">
        <w:trPr>
          <w:trHeight w:val="20"/>
        </w:trPr>
        <w:tc>
          <w:tcPr>
            <w:tcW w:w="2522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03C13">
            <w:pPr>
              <w:rPr>
                <w:rFonts w:hint="eastAsia"/>
              </w:rPr>
            </w:pP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Lunch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bCs/>
                <w:sz w:val="18"/>
                <w:szCs w:val="16"/>
                <w:lang w:val="en-GB"/>
              </w:rPr>
            </w:pPr>
            <w:r>
              <w:rPr>
                <w:bCs/>
                <w:sz w:val="18"/>
                <w:szCs w:val="16"/>
                <w:lang w:val="en-GB"/>
              </w:rPr>
              <w:t>12.30-14.30</w:t>
            </w:r>
          </w:p>
        </w:tc>
        <w:tc>
          <w:tcPr>
            <w:tcW w:w="148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03C13">
            <w:pPr>
              <w:rPr>
                <w:rFonts w:hint="eastAsia"/>
              </w:rPr>
            </w:pP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03C13">
            <w:pPr>
              <w:rPr>
                <w:rFonts w:hint="eastAsia"/>
              </w:rPr>
            </w:pPr>
          </w:p>
        </w:tc>
      </w:tr>
      <w:tr w:rsidR="00C03C13">
        <w:trPr>
          <w:trHeight w:val="20"/>
        </w:trPr>
        <w:tc>
          <w:tcPr>
            <w:tcW w:w="2522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03C13">
            <w:pPr>
              <w:rPr>
                <w:rFonts w:hint="eastAsia"/>
              </w:rPr>
            </w:pP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Dinner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bCs/>
                <w:sz w:val="18"/>
                <w:szCs w:val="16"/>
                <w:lang w:val="en-GB"/>
              </w:rPr>
            </w:pPr>
            <w:r>
              <w:rPr>
                <w:bCs/>
                <w:sz w:val="18"/>
                <w:szCs w:val="16"/>
                <w:lang w:val="en-GB"/>
              </w:rPr>
              <w:t>18.00-21.00</w:t>
            </w:r>
          </w:p>
        </w:tc>
        <w:tc>
          <w:tcPr>
            <w:tcW w:w="148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03C13">
            <w:pPr>
              <w:rPr>
                <w:rFonts w:hint="eastAsia"/>
              </w:rPr>
            </w:pP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C03C13" w:rsidRDefault="00C03C13">
            <w:pPr>
              <w:rPr>
                <w:rFonts w:hint="eastAsia"/>
              </w:rPr>
            </w:pPr>
          </w:p>
        </w:tc>
      </w:tr>
      <w:tr w:rsidR="00C03C13">
        <w:trPr>
          <w:trHeight w:val="20"/>
        </w:trPr>
        <w:tc>
          <w:tcPr>
            <w:tcW w:w="25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Dionysus a-la-carte </w:t>
            </w:r>
            <w:proofErr w:type="spellStart"/>
            <w:r>
              <w:rPr>
                <w:b/>
                <w:sz w:val="18"/>
                <w:szCs w:val="16"/>
              </w:rPr>
              <w:t>restautant</w:t>
            </w:r>
            <w:proofErr w:type="spellEnd"/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Dinner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19.00-22.30</w:t>
            </w:r>
          </w:p>
        </w:tc>
        <w:tc>
          <w:tcPr>
            <w:tcW w:w="14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A-la-carte</w:t>
            </w: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No</w:t>
            </w:r>
          </w:p>
        </w:tc>
        <w:tc>
          <w:tcPr>
            <w:tcW w:w="306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Extra payment, reservation is needed</w:t>
            </w:r>
          </w:p>
        </w:tc>
      </w:tr>
      <w:tr w:rsidR="00C03C13">
        <w:trPr>
          <w:trHeight w:val="20"/>
        </w:trPr>
        <w:tc>
          <w:tcPr>
            <w:tcW w:w="25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Lobby bar</w:t>
            </w: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10.00-23.00</w:t>
            </w:r>
          </w:p>
        </w:tc>
        <w:tc>
          <w:tcPr>
            <w:tcW w:w="14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Bar </w:t>
            </w:r>
            <w:r>
              <w:rPr>
                <w:sz w:val="18"/>
                <w:szCs w:val="16"/>
              </w:rPr>
              <w:t>service</w:t>
            </w: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03C13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C03C13">
        <w:trPr>
          <w:trHeight w:val="20"/>
        </w:trPr>
        <w:tc>
          <w:tcPr>
            <w:tcW w:w="25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Bar at Demeter main restaurant</w:t>
            </w: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Restaurant operating hours</w:t>
            </w:r>
          </w:p>
        </w:tc>
        <w:tc>
          <w:tcPr>
            <w:tcW w:w="14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03C13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C03C13">
        <w:trPr>
          <w:trHeight w:val="20"/>
        </w:trPr>
        <w:tc>
          <w:tcPr>
            <w:tcW w:w="25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Pool bar</w:t>
            </w: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10.00-18.00</w:t>
            </w:r>
          </w:p>
        </w:tc>
        <w:tc>
          <w:tcPr>
            <w:tcW w:w="14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03C13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C03C13">
        <w:trPr>
          <w:trHeight w:val="20"/>
        </w:trPr>
        <w:tc>
          <w:tcPr>
            <w:tcW w:w="25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Nightclub Apollo</w:t>
            </w: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23.00-01.00</w:t>
            </w:r>
          </w:p>
        </w:tc>
        <w:tc>
          <w:tcPr>
            <w:tcW w:w="14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E2743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C03C13" w:rsidRDefault="00C03C13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</w:tbl>
    <w:p w:rsidR="00C03C13" w:rsidRDefault="00C03C13">
      <w:pPr>
        <w:pStyle w:val="Standard"/>
        <w:rPr>
          <w:rFonts w:hint="eastAsia"/>
        </w:rPr>
      </w:pPr>
    </w:p>
    <w:p w:rsidR="00C03C13" w:rsidRDefault="00C03C13">
      <w:pPr>
        <w:pStyle w:val="Standard"/>
        <w:rPr>
          <w:rFonts w:hint="eastAsia"/>
        </w:rPr>
      </w:pPr>
    </w:p>
    <w:p w:rsidR="00C03C13" w:rsidRDefault="00C03C13">
      <w:pPr>
        <w:pStyle w:val="Standard"/>
        <w:rPr>
          <w:rFonts w:hint="eastAsia"/>
        </w:rPr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4395"/>
        <w:gridCol w:w="2490"/>
        <w:gridCol w:w="2265"/>
        <w:gridCol w:w="1965"/>
      </w:tblGrid>
      <w:tr w:rsidR="00C03C13">
        <w:trPr>
          <w:trHeight w:val="20"/>
        </w:trPr>
        <w:tc>
          <w:tcPr>
            <w:tcW w:w="43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BEACH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eastAsia="Times New Roman" w:cs="Tahoma"/>
                <w:b/>
                <w:sz w:val="28"/>
                <w:szCs w:val="28"/>
                <w:lang w:eastAsia="tr-TR"/>
              </w:rPr>
            </w:pPr>
            <w:r>
              <w:rPr>
                <w:rFonts w:eastAsia="Times New Roman" w:cs="Tahoma"/>
                <w:b/>
                <w:sz w:val="28"/>
                <w:szCs w:val="28"/>
                <w:lang w:eastAsia="tr-TR"/>
              </w:rPr>
              <w:t>Pools</w:t>
            </w:r>
          </w:p>
        </w:tc>
        <w:tc>
          <w:tcPr>
            <w:tcW w:w="22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Outside pool</w:t>
            </w:r>
          </w:p>
        </w:tc>
        <w:tc>
          <w:tcPr>
            <w:tcW w:w="19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Inside</w:t>
            </w:r>
          </w:p>
          <w:p w:rsidR="00C03C13" w:rsidRDefault="00CE2743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pool</w:t>
            </w:r>
          </w:p>
        </w:tc>
      </w:tr>
      <w:tr w:rsidR="00C03C13">
        <w:trPr>
          <w:trHeight w:val="20"/>
        </w:trPr>
        <w:tc>
          <w:tcPr>
            <w:tcW w:w="4394" w:type="dxa"/>
            <w:vMerge w:val="restart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Public beach – </w:t>
            </w:r>
            <w:r>
              <w:rPr>
                <w:sz w:val="18"/>
                <w:szCs w:val="18"/>
              </w:rPr>
              <w:t>300m</w:t>
            </w:r>
          </w:p>
          <w:p w:rsidR="00C03C13" w:rsidRDefault="00CE2743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Private beach – Yes (Shuttle service 09:00-17:30)</w:t>
            </w: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Children's pools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C03C13">
        <w:trPr>
          <w:trHeight w:val="20"/>
        </w:trPr>
        <w:tc>
          <w:tcPr>
            <w:tcW w:w="4394" w:type="dxa"/>
            <w:vMerge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03C13">
            <w:pPr>
              <w:rPr>
                <w:rFonts w:hint="eastAsia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 xml:space="preserve">Heated pools, </w:t>
            </w:r>
            <w:proofErr w:type="spellStart"/>
            <w:r>
              <w:rPr>
                <w:b/>
                <w:sz w:val="16"/>
              </w:rPr>
              <w:t>april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october</w:t>
            </w:r>
            <w:proofErr w:type="spellEnd"/>
            <w:r>
              <w:rPr>
                <w:b/>
                <w:sz w:val="16"/>
              </w:rPr>
              <w:t xml:space="preserve"> only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C03C13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13" w:rsidRDefault="00C03C13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Maximum depth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</w:tr>
      <w:tr w:rsidR="00C03C13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13" w:rsidRDefault="00C03C13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Disabled lift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C03C13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13" w:rsidRDefault="00C03C13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Sunbed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C03C13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13" w:rsidRDefault="00C03C13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Umbrella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C03C13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13" w:rsidRDefault="00C03C13">
            <w:pPr>
              <w:pStyle w:val="Standard"/>
              <w:rPr>
                <w:rFonts w:hint="eastAsia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Towel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C03C13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3C13" w:rsidRDefault="00C03C13">
            <w:pPr>
              <w:pStyle w:val="Standard"/>
              <w:rPr>
                <w:rFonts w:hint="eastAsia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Shower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</w:tbl>
    <w:p w:rsidR="00C03C13" w:rsidRDefault="00C03C13">
      <w:pPr>
        <w:pStyle w:val="Standard"/>
        <w:rPr>
          <w:rFonts w:hint="eastAsia"/>
        </w:rPr>
      </w:pPr>
    </w:p>
    <w:p w:rsidR="00C03C13" w:rsidRDefault="00C03C13">
      <w:pPr>
        <w:pStyle w:val="Standard"/>
        <w:rPr>
          <w:rFonts w:hint="eastAsia"/>
        </w:rPr>
      </w:pPr>
    </w:p>
    <w:p w:rsidR="00C03C13" w:rsidRDefault="00C03C13">
      <w:pPr>
        <w:pStyle w:val="Standard"/>
        <w:rPr>
          <w:rFonts w:hint="eastAsia"/>
        </w:rPr>
      </w:pPr>
      <w:bookmarkStart w:id="0" w:name="_GoBack"/>
      <w:bookmarkEnd w:id="0"/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981"/>
        <w:gridCol w:w="1367"/>
        <w:gridCol w:w="1185"/>
        <w:gridCol w:w="1204"/>
        <w:gridCol w:w="1021"/>
        <w:gridCol w:w="1185"/>
        <w:gridCol w:w="1141"/>
        <w:gridCol w:w="1022"/>
        <w:gridCol w:w="1009"/>
      </w:tblGrid>
      <w:tr w:rsidR="00C03C13">
        <w:trPr>
          <w:trHeight w:val="570"/>
        </w:trPr>
        <w:tc>
          <w:tcPr>
            <w:tcW w:w="11113" w:type="dxa"/>
            <w:gridSpan w:val="9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b/>
                <w:color w:val="auto"/>
              </w:rPr>
            </w:pPr>
            <w:r>
              <w:rPr>
                <w:rFonts w:ascii="Calibri" w:hAnsi="Calibri"/>
                <w:b/>
                <w:color w:val="auto"/>
              </w:rPr>
              <w:t>MEETING HALLS</w:t>
            </w:r>
          </w:p>
        </w:tc>
      </w:tr>
      <w:tr w:rsidR="00C03C13">
        <w:tc>
          <w:tcPr>
            <w:tcW w:w="1980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b/>
                <w:color w:val="auto"/>
                <w:sz w:val="21"/>
                <w:szCs w:val="21"/>
              </w:rPr>
            </w:pPr>
            <w:r>
              <w:rPr>
                <w:rFonts w:ascii="Calibri" w:hAnsi="Calibri"/>
                <w:b/>
                <w:color w:val="auto"/>
                <w:sz w:val="21"/>
                <w:szCs w:val="21"/>
              </w:rPr>
              <w:t>Meeting halls name</w:t>
            </w:r>
          </w:p>
        </w:tc>
        <w:tc>
          <w:tcPr>
            <w:tcW w:w="1366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Default"/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Area/m</w:t>
            </w:r>
            <w:r>
              <w:rPr>
                <w:rFonts w:ascii="Calibri" w:hAnsi="Calibri"/>
                <w:b/>
                <w:color w:val="auto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18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Theater</w:t>
            </w:r>
          </w:p>
        </w:tc>
        <w:tc>
          <w:tcPr>
            <w:tcW w:w="1204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Classroom</w:t>
            </w:r>
          </w:p>
        </w:tc>
        <w:tc>
          <w:tcPr>
            <w:tcW w:w="1021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U-shape</w:t>
            </w:r>
          </w:p>
        </w:tc>
        <w:tc>
          <w:tcPr>
            <w:tcW w:w="118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Default"/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Boardroom</w:t>
            </w:r>
          </w:p>
        </w:tc>
        <w:tc>
          <w:tcPr>
            <w:tcW w:w="1141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Cocktail</w:t>
            </w:r>
          </w:p>
        </w:tc>
        <w:tc>
          <w:tcPr>
            <w:tcW w:w="1022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Reception</w:t>
            </w:r>
          </w:p>
        </w:tc>
        <w:tc>
          <w:tcPr>
            <w:tcW w:w="1009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H-Square</w:t>
            </w:r>
          </w:p>
        </w:tc>
      </w:tr>
      <w:tr w:rsidR="00C03C13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Eos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580</w:t>
            </w:r>
          </w:p>
        </w:tc>
        <w:tc>
          <w:tcPr>
            <w:tcW w:w="11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500</w:t>
            </w:r>
          </w:p>
        </w:tc>
        <w:tc>
          <w:tcPr>
            <w:tcW w:w="120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02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4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400</w:t>
            </w:r>
          </w:p>
        </w:tc>
        <w:tc>
          <w:tcPr>
            <w:tcW w:w="102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520</w:t>
            </w:r>
          </w:p>
        </w:tc>
        <w:tc>
          <w:tcPr>
            <w:tcW w:w="100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</w:tr>
      <w:tr w:rsidR="00C03C13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Eos I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300</w:t>
            </w:r>
          </w:p>
        </w:tc>
        <w:tc>
          <w:tcPr>
            <w:tcW w:w="12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130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260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312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</w:tr>
      <w:tr w:rsidR="00C03C13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Eos II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300</w:t>
            </w:r>
          </w:p>
        </w:tc>
        <w:tc>
          <w:tcPr>
            <w:tcW w:w="12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130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260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312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</w:tr>
      <w:tr w:rsidR="00C03C13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Apollo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150</w:t>
            </w:r>
          </w:p>
        </w:tc>
        <w:tc>
          <w:tcPr>
            <w:tcW w:w="12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56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110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135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</w:tr>
      <w:tr w:rsidR="00C03C13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Athena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68</w:t>
            </w:r>
          </w:p>
        </w:tc>
        <w:tc>
          <w:tcPr>
            <w:tcW w:w="12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26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18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15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50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60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</w:t>
            </w:r>
          </w:p>
        </w:tc>
      </w:tr>
      <w:tr w:rsidR="00C03C13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Times New Roman"/>
                <w:sz w:val="20"/>
                <w:szCs w:val="20"/>
              </w:rPr>
              <w:t>Calipso</w:t>
            </w:r>
            <w:proofErr w:type="spellEnd"/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60</w:t>
            </w:r>
          </w:p>
        </w:tc>
        <w:tc>
          <w:tcPr>
            <w:tcW w:w="12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22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16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14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40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54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</w:p>
        </w:tc>
      </w:tr>
      <w:tr w:rsidR="00C03C13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Dionysus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243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175</w:t>
            </w:r>
          </w:p>
        </w:tc>
        <w:tc>
          <w:tcPr>
            <w:tcW w:w="12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75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60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125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250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60</w:t>
            </w:r>
          </w:p>
        </w:tc>
      </w:tr>
      <w:tr w:rsidR="00C03C13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Hera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31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36</w:t>
            </w:r>
          </w:p>
        </w:tc>
        <w:tc>
          <w:tcPr>
            <w:tcW w:w="12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14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8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</w:tr>
      <w:tr w:rsidR="00C03C13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Hermes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23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26</w:t>
            </w:r>
          </w:p>
        </w:tc>
        <w:tc>
          <w:tcPr>
            <w:tcW w:w="12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10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6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</w:tr>
    </w:tbl>
    <w:p w:rsidR="00C03C13" w:rsidRDefault="00C03C13">
      <w:pPr>
        <w:pStyle w:val="Standard"/>
        <w:rPr>
          <w:rFonts w:hint="eastAsia"/>
        </w:rPr>
      </w:pPr>
    </w:p>
    <w:p w:rsidR="00C03C13" w:rsidRDefault="00C03C13">
      <w:pPr>
        <w:pStyle w:val="Standard"/>
        <w:rPr>
          <w:rFonts w:hint="eastAsia"/>
        </w:rPr>
      </w:pPr>
    </w:p>
    <w:p w:rsidR="00C03C13" w:rsidRDefault="00C03C13">
      <w:pPr>
        <w:pStyle w:val="Standard"/>
        <w:rPr>
          <w:rFonts w:hint="eastAsia"/>
        </w:rPr>
      </w:pPr>
    </w:p>
    <w:tbl>
      <w:tblPr>
        <w:tblW w:w="11055" w:type="dxa"/>
        <w:tblInd w:w="-47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366"/>
        <w:gridCol w:w="2865"/>
        <w:gridCol w:w="1830"/>
        <w:gridCol w:w="1470"/>
        <w:gridCol w:w="1276"/>
        <w:gridCol w:w="2248"/>
      </w:tblGrid>
      <w:tr w:rsidR="00C03C13">
        <w:trPr>
          <w:trHeight w:val="510"/>
        </w:trPr>
        <w:tc>
          <w:tcPr>
            <w:tcW w:w="11054" w:type="dxa"/>
            <w:gridSpan w:val="6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Equipment &amp; services in the meeting halls</w:t>
            </w:r>
          </w:p>
          <w:p w:rsidR="00C03C13" w:rsidRDefault="00C03C13">
            <w:pPr>
              <w:pStyle w:val="Standard"/>
              <w:jc w:val="center"/>
              <w:rPr>
                <w:rFonts w:ascii="Calibri Light" w:hAnsi="Calibri Light"/>
                <w:b/>
                <w:sz w:val="2"/>
                <w:szCs w:val="2"/>
              </w:rPr>
            </w:pPr>
          </w:p>
        </w:tc>
      </w:tr>
      <w:tr w:rsidR="00C03C13">
        <w:trPr>
          <w:trHeight w:val="46"/>
        </w:trPr>
        <w:tc>
          <w:tcPr>
            <w:tcW w:w="136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rPr>
                <w:rFonts w:ascii="Calibri Light" w:hAnsi="Calibri Light"/>
                <w:b/>
                <w:color w:val="FFFFFF"/>
                <w:sz w:val="20"/>
                <w:szCs w:val="20"/>
              </w:rPr>
            </w:pPr>
            <w:r>
              <w:rPr>
                <w:rFonts w:ascii="Calibri Light" w:hAnsi="Calibri Light"/>
                <w:b/>
                <w:color w:val="FFFFFF"/>
                <w:sz w:val="20"/>
                <w:szCs w:val="20"/>
              </w:rPr>
              <w:t>Free</w:t>
            </w:r>
          </w:p>
        </w:tc>
        <w:tc>
          <w:tcPr>
            <w:tcW w:w="28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Multimedia projector</w:t>
            </w:r>
          </w:p>
        </w:tc>
        <w:tc>
          <w:tcPr>
            <w:tcW w:w="18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Screen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Presenter</w:t>
            </w:r>
          </w:p>
        </w:tc>
        <w:tc>
          <w:tcPr>
            <w:tcW w:w="127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Audio system</w:t>
            </w:r>
          </w:p>
        </w:tc>
        <w:tc>
          <w:tcPr>
            <w:tcW w:w="224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Wi-Fi</w:t>
            </w:r>
          </w:p>
        </w:tc>
      </w:tr>
      <w:tr w:rsidR="00C03C13">
        <w:trPr>
          <w:trHeight w:val="194"/>
        </w:trPr>
        <w:tc>
          <w:tcPr>
            <w:tcW w:w="136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C03C13" w:rsidRDefault="00CE2743">
            <w:pPr>
              <w:pStyle w:val="Standard"/>
              <w:spacing w:line="360" w:lineRule="auto"/>
              <w:rPr>
                <w:rFonts w:ascii="Calibri Light" w:hAnsi="Calibri Light"/>
                <w:b/>
                <w:color w:val="FFFFFF"/>
                <w:sz w:val="20"/>
                <w:szCs w:val="20"/>
              </w:rPr>
            </w:pPr>
            <w:r>
              <w:rPr>
                <w:rFonts w:ascii="Calibri Light" w:hAnsi="Calibri Light"/>
                <w:b/>
                <w:color w:val="FFFFFF"/>
                <w:sz w:val="20"/>
                <w:szCs w:val="20"/>
              </w:rPr>
              <w:t>Paid</w:t>
            </w:r>
          </w:p>
        </w:tc>
        <w:tc>
          <w:tcPr>
            <w:tcW w:w="28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Laptop</w:t>
            </w:r>
          </w:p>
        </w:tc>
        <w:tc>
          <w:tcPr>
            <w:tcW w:w="18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Notepads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C03C13" w:rsidRDefault="00CE2743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Flipchart + markers</w:t>
            </w:r>
          </w:p>
        </w:tc>
        <w:tc>
          <w:tcPr>
            <w:tcW w:w="127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C03C13" w:rsidRDefault="00CE2743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Microphones</w:t>
            </w:r>
          </w:p>
        </w:tc>
        <w:tc>
          <w:tcPr>
            <w:tcW w:w="224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C03C13" w:rsidRDefault="00C03C13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</w:p>
        </w:tc>
      </w:tr>
    </w:tbl>
    <w:p w:rsidR="00C03C13" w:rsidRDefault="00C03C13">
      <w:pPr>
        <w:pStyle w:val="Standard"/>
        <w:rPr>
          <w:rFonts w:hint="eastAsia"/>
        </w:rPr>
      </w:pPr>
    </w:p>
    <w:sectPr w:rsidR="00C03C13" w:rsidSect="00E515AC">
      <w:headerReference w:type="default" r:id="rId8"/>
      <w:footerReference w:type="default" r:id="rId9"/>
      <w:pgSz w:w="12240" w:h="15840"/>
      <w:pgMar w:top="510" w:right="720" w:bottom="510" w:left="720" w:header="1134" w:footer="23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743" w:rsidRDefault="00CE2743">
      <w:pPr>
        <w:rPr>
          <w:rFonts w:hint="eastAsia"/>
        </w:rPr>
      </w:pPr>
      <w:r>
        <w:separator/>
      </w:r>
    </w:p>
  </w:endnote>
  <w:endnote w:type="continuationSeparator" w:id="0">
    <w:p w:rsidR="00CE2743" w:rsidRDefault="00CE274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C13" w:rsidRDefault="00CE2743">
    <w:pPr>
      <w:pStyle w:val="BodyText"/>
      <w:spacing w:after="0"/>
      <w:jc w:val="center"/>
      <w:rPr>
        <w:rFonts w:hint="eastAsia"/>
      </w:rPr>
    </w:pPr>
    <w:r>
      <w:rPr>
        <w:color w:val="09194E"/>
        <w:sz w:val="20"/>
        <w:szCs w:val="20"/>
      </w:rPr>
      <w:t xml:space="preserve">Operation days and the hours of outlets can be changed or re-scheduled by hotel management without giving prior notice and will be announced as </w:t>
    </w:r>
    <w:r>
      <w:rPr>
        <w:color w:val="09194E"/>
        <w:sz w:val="20"/>
        <w:szCs w:val="20"/>
      </w:rPr>
      <w:t>internally for the guest.</w:t>
    </w:r>
  </w:p>
  <w:p w:rsidR="00C03C13" w:rsidRDefault="00CE2743">
    <w:pPr>
      <w:pStyle w:val="BodyText"/>
      <w:spacing w:after="0"/>
      <w:jc w:val="center"/>
      <w:rPr>
        <w:rFonts w:hint="eastAsia"/>
      </w:rPr>
    </w:pPr>
    <w:r>
      <w:rPr>
        <w:color w:val="09194E"/>
        <w:sz w:val="20"/>
        <w:szCs w:val="20"/>
      </w:rPr>
      <w:t>Imported Drinks are subject to availability.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743" w:rsidRDefault="00CE2743">
      <w:pPr>
        <w:rPr>
          <w:rFonts w:hint="eastAsia"/>
        </w:rPr>
      </w:pPr>
      <w:r>
        <w:separator/>
      </w:r>
    </w:p>
  </w:footnote>
  <w:footnote w:type="continuationSeparator" w:id="0">
    <w:p w:rsidR="00CE2743" w:rsidRDefault="00CE274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C13" w:rsidRDefault="00CE2743">
    <w:pPr>
      <w:pStyle w:val="Header"/>
      <w:rPr>
        <w:rFonts w:hint="eastAsia"/>
      </w:rPr>
    </w:pPr>
    <w:r>
      <w:rPr>
        <w:noProof/>
        <w:lang w:val="bg-BG" w:eastAsia="bg-BG" w:bidi="ar-SA"/>
      </w:rPr>
      <w:drawing>
        <wp:anchor distT="0" distB="1905" distL="114300" distR="114300" simplePos="0" relativeHeight="7" behindDoc="1" locked="0" layoutInCell="1" allowOverlap="1">
          <wp:simplePos x="0" y="0"/>
          <wp:positionH relativeFrom="column">
            <wp:posOffset>2701290</wp:posOffset>
          </wp:positionH>
          <wp:positionV relativeFrom="paragraph">
            <wp:posOffset>-634365</wp:posOffset>
          </wp:positionV>
          <wp:extent cx="1069975" cy="969645"/>
          <wp:effectExtent l="0" t="0" r="0" b="0"/>
          <wp:wrapSquare wrapText="bothSides"/>
          <wp:docPr id="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969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C13"/>
    <w:rsid w:val="00C03C13"/>
    <w:rsid w:val="00CE2743"/>
    <w:rsid w:val="00E5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36EAB0C-8BC9-469D-BF72-B0E3568D2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qFormat/>
    <w:rPr>
      <w:color w:val="0000FF"/>
      <w:u w:val="single"/>
    </w:rPr>
  </w:style>
  <w:style w:type="character" w:customStyle="1" w:styleId="ListLabel90">
    <w:name w:val="ListLabel 90"/>
    <w:qFormat/>
    <w:rPr>
      <w:sz w:val="18"/>
      <w:szCs w:val="18"/>
    </w:rPr>
  </w:style>
  <w:style w:type="character" w:customStyle="1" w:styleId="ListLabel91">
    <w:name w:val="ListLabel 91"/>
    <w:qFormat/>
    <w:rPr>
      <w:sz w:val="18"/>
    </w:rPr>
  </w:style>
  <w:style w:type="character" w:customStyle="1" w:styleId="ListLabel92">
    <w:name w:val="ListLabel 92"/>
    <w:qFormat/>
    <w:rPr>
      <w:sz w:val="18"/>
      <w:szCs w:val="18"/>
    </w:rPr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ListLabel93">
    <w:name w:val="ListLabel 93"/>
    <w:qFormat/>
    <w:rPr>
      <w:sz w:val="18"/>
    </w:rPr>
  </w:style>
  <w:style w:type="character" w:customStyle="1" w:styleId="ListLabel94">
    <w:name w:val="ListLabel 94"/>
    <w:qFormat/>
    <w:rPr>
      <w:color w:val="09194E"/>
      <w:sz w:val="20"/>
      <w:szCs w:val="20"/>
    </w:rPr>
  </w:style>
  <w:style w:type="character" w:customStyle="1" w:styleId="ListLabel95">
    <w:name w:val="ListLabel 95"/>
    <w:qFormat/>
    <w:rPr>
      <w:sz w:val="18"/>
      <w:szCs w:val="18"/>
    </w:rPr>
  </w:style>
  <w:style w:type="character" w:customStyle="1" w:styleId="ListLabel96">
    <w:name w:val="ListLabel 96"/>
    <w:qFormat/>
    <w:rPr>
      <w:sz w:val="18"/>
    </w:rPr>
  </w:style>
  <w:style w:type="character" w:customStyle="1" w:styleId="ListLabel97">
    <w:name w:val="ListLabel 97"/>
    <w:qFormat/>
  </w:style>
  <w:style w:type="character" w:customStyle="1" w:styleId="ListLabel98">
    <w:name w:val="ListLabel 98"/>
    <w:qFormat/>
    <w:rPr>
      <w:sz w:val="18"/>
      <w:szCs w:val="18"/>
    </w:rPr>
  </w:style>
  <w:style w:type="character" w:customStyle="1" w:styleId="ListLabel99">
    <w:name w:val="ListLabel 99"/>
    <w:qFormat/>
    <w:rPr>
      <w:sz w:val="18"/>
    </w:rPr>
  </w:style>
  <w:style w:type="character" w:customStyle="1" w:styleId="ListLabel100">
    <w:name w:val="ListLabel 100"/>
    <w:qFormat/>
  </w:style>
  <w:style w:type="character" w:customStyle="1" w:styleId="ListLabel101">
    <w:name w:val="ListLabel 101"/>
    <w:qFormat/>
    <w:rPr>
      <w:sz w:val="18"/>
      <w:szCs w:val="18"/>
    </w:rPr>
  </w:style>
  <w:style w:type="character" w:customStyle="1" w:styleId="ListLabel102">
    <w:name w:val="ListLabel 102"/>
    <w:qFormat/>
    <w:rPr>
      <w:sz w:val="18"/>
    </w:rPr>
  </w:style>
  <w:style w:type="character" w:customStyle="1" w:styleId="ListLabel103">
    <w:name w:val="ListLabel 103"/>
    <w:qFormat/>
  </w:style>
  <w:style w:type="character" w:customStyle="1" w:styleId="ListLabel104">
    <w:name w:val="ListLabel 104"/>
    <w:qFormat/>
    <w:rPr>
      <w:sz w:val="18"/>
      <w:szCs w:val="18"/>
    </w:rPr>
  </w:style>
  <w:style w:type="character" w:customStyle="1" w:styleId="ListLabel105">
    <w:name w:val="ListLabel 105"/>
    <w:qFormat/>
    <w:rPr>
      <w:sz w:val="18"/>
    </w:rPr>
  </w:style>
  <w:style w:type="character" w:customStyle="1" w:styleId="ListLabel106">
    <w:name w:val="ListLabel 106"/>
    <w:qFormat/>
  </w:style>
  <w:style w:type="paragraph" w:customStyle="1" w:styleId="Heading">
    <w:name w:val="Heading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rPr>
      <w:sz w:val="24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qFormat/>
    <w:pPr>
      <w:suppressLineNumbers/>
    </w:pPr>
    <w:rPr>
      <w:sz w:val="24"/>
    </w:rPr>
  </w:style>
  <w:style w:type="paragraph" w:customStyle="1" w:styleId="Standard">
    <w:name w:val="Standard"/>
    <w:qFormat/>
    <w:pPr>
      <w:suppressAutoHyphens/>
      <w:textAlignment w:val="baseline"/>
    </w:pPr>
    <w:rPr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/>
      <w:textAlignment w:val="baseline"/>
    </w:pPr>
    <w:rPr>
      <w:rFonts w:ascii="Arial" w:eastAsia="Arial" w:hAnsi="Arial" w:cs="Arial"/>
      <w:color w:val="000000"/>
      <w:sz w:val="24"/>
    </w:rPr>
  </w:style>
  <w:style w:type="paragraph" w:customStyle="1" w:styleId="2">
    <w:name w:val="Основен текст (2)"/>
    <w:basedOn w:val="Standard"/>
    <w:qFormat/>
    <w:pPr>
      <w:widowControl w:val="0"/>
      <w:shd w:val="clear" w:color="auto" w:fill="FFFFFF"/>
      <w:spacing w:line="187" w:lineRule="exact"/>
      <w:ind w:hanging="200"/>
    </w:pPr>
    <w:rPr>
      <w:rFonts w:ascii="Sylfaen" w:eastAsia="Sylfaen" w:hAnsi="Sylfaen" w:cs="Sylfaen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../../USER/AppData/Local/Microsoft/Windows/INetCache/Content.Outlook/PKPA55HV/www.DoubleTreeVarna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servations@hiltonvarna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1058</Words>
  <Characters>6036</Characters>
  <Application>Microsoft Office Word</Application>
  <DocSecurity>0</DocSecurity>
  <Lines>50</Lines>
  <Paragraphs>14</Paragraphs>
  <ScaleCrop>false</ScaleCrop>
  <Company/>
  <LinksUpToDate>false</LinksUpToDate>
  <CharactersWithSpaces>7080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Daskin</dc:creator>
  <dc:description/>
  <cp:lastModifiedBy>Julia</cp:lastModifiedBy>
  <cp:revision>8</cp:revision>
  <cp:lastPrinted>2019-03-13T12:38:00Z</cp:lastPrinted>
  <dcterms:created xsi:type="dcterms:W3CDTF">2019-03-26T11:46:00Z</dcterms:created>
  <dcterms:modified xsi:type="dcterms:W3CDTF">2019-04-01T12:58:00Z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