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3F923" w14:textId="77777777" w:rsidR="003B6C82" w:rsidRDefault="003B6C82" w:rsidP="007E723B">
      <w:pPr>
        <w:jc w:val="both"/>
        <w:rPr>
          <w:lang w:val="bg-BG"/>
        </w:rPr>
      </w:pPr>
    </w:p>
    <w:p w14:paraId="3A3727D7" w14:textId="2634C637" w:rsidR="003B6C82" w:rsidRDefault="003B6C82" w:rsidP="007E723B">
      <w:pPr>
        <w:jc w:val="both"/>
        <w:rPr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65408" behindDoc="1" locked="0" layoutInCell="1" allowOverlap="1" wp14:anchorId="04F84A57" wp14:editId="51A4FDCD">
            <wp:simplePos x="0" y="0"/>
            <wp:positionH relativeFrom="margin">
              <wp:align>right</wp:align>
            </wp:positionH>
            <wp:positionV relativeFrom="paragraph">
              <wp:posOffset>238125</wp:posOffset>
            </wp:positionV>
            <wp:extent cx="2638425" cy="1979930"/>
            <wp:effectExtent l="0" t="0" r="9525" b="1270"/>
            <wp:wrapTight wrapText="bothSides">
              <wp:wrapPolygon edited="0">
                <wp:start x="0" y="0"/>
                <wp:lineTo x="0" y="21406"/>
                <wp:lineTo x="21522" y="21406"/>
                <wp:lineTo x="21522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Two bedroom App 01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979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 w:eastAsia="bg-BG"/>
        </w:rPr>
        <w:drawing>
          <wp:anchor distT="0" distB="0" distL="114300" distR="114300" simplePos="0" relativeHeight="251664384" behindDoc="1" locked="0" layoutInCell="1" allowOverlap="1" wp14:anchorId="4C09F376" wp14:editId="17E3FCC2">
            <wp:simplePos x="0" y="0"/>
            <wp:positionH relativeFrom="margin">
              <wp:posOffset>-99060</wp:posOffset>
            </wp:positionH>
            <wp:positionV relativeFrom="paragraph">
              <wp:posOffset>227330</wp:posOffset>
            </wp:positionV>
            <wp:extent cx="2642400" cy="1980000"/>
            <wp:effectExtent l="0" t="0" r="5715" b="1270"/>
            <wp:wrapTight wrapText="bothSides">
              <wp:wrapPolygon edited="0">
                <wp:start x="0" y="0"/>
                <wp:lineTo x="0" y="21406"/>
                <wp:lineTo x="21491" y="21406"/>
                <wp:lineTo x="21491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xterior 01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24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5E0F7B" w14:textId="78DA4485" w:rsidR="0028022F" w:rsidRDefault="0028022F" w:rsidP="007E723B">
      <w:pPr>
        <w:jc w:val="both"/>
        <w:rPr>
          <w:lang w:val="bg-BG"/>
        </w:rPr>
      </w:pPr>
    </w:p>
    <w:p w14:paraId="2035B988" w14:textId="4AF7F9BE" w:rsidR="006237D7" w:rsidRPr="00DE601B" w:rsidRDefault="0028022F" w:rsidP="007E723B">
      <w:pPr>
        <w:jc w:val="both"/>
        <w:rPr>
          <w:rFonts w:asciiTheme="majorHAnsi" w:hAnsiTheme="majorHAnsi" w:cs="Arial"/>
          <w:color w:val="000000" w:themeColor="text1"/>
          <w:sz w:val="24"/>
          <w:szCs w:val="24"/>
          <w:shd w:val="clear" w:color="auto" w:fill="FFFFFF"/>
          <w:lang w:val="bg-BG"/>
        </w:rPr>
      </w:pPr>
      <w:r>
        <w:rPr>
          <w:lang w:val="bg-BG"/>
        </w:rPr>
        <w:t xml:space="preserve">                                                                                  </w:t>
      </w:r>
      <w:r w:rsidR="006237D7" w:rsidRPr="00DE601B">
        <w:rPr>
          <w:lang w:val="bg-BG"/>
        </w:rPr>
        <w:t xml:space="preserve"> </w:t>
      </w:r>
    </w:p>
    <w:p w14:paraId="6F1EE0BE" w14:textId="77777777" w:rsidR="00F9105A" w:rsidRPr="00DE601B" w:rsidRDefault="00F9105A" w:rsidP="00F9105A">
      <w:pPr>
        <w:rPr>
          <w:rFonts w:asciiTheme="majorHAnsi" w:hAnsiTheme="majorHAnsi" w:cs="Arial"/>
          <w:color w:val="000000" w:themeColor="text1"/>
          <w:sz w:val="24"/>
          <w:szCs w:val="24"/>
          <w:shd w:val="clear" w:color="auto" w:fill="FFFFFF"/>
          <w:lang w:val="bg-BG"/>
        </w:rPr>
      </w:pPr>
    </w:p>
    <w:p w14:paraId="0EA0C0CE" w14:textId="77777777" w:rsidR="00F9105A" w:rsidRPr="00DE601B" w:rsidRDefault="00F9105A" w:rsidP="00F9105A">
      <w:pPr>
        <w:rPr>
          <w:rFonts w:asciiTheme="majorHAnsi" w:hAnsiTheme="majorHAnsi" w:cs="Arial"/>
          <w:color w:val="000000" w:themeColor="text1"/>
          <w:sz w:val="24"/>
          <w:szCs w:val="24"/>
          <w:shd w:val="clear" w:color="auto" w:fill="FFFFFF"/>
          <w:lang w:val="bg-BG"/>
        </w:rPr>
      </w:pPr>
    </w:p>
    <w:p w14:paraId="1D48C4B0" w14:textId="77777777" w:rsidR="00F9105A" w:rsidRPr="00DE601B" w:rsidRDefault="00F9105A" w:rsidP="00F9105A">
      <w:pPr>
        <w:rPr>
          <w:rFonts w:asciiTheme="majorHAnsi" w:hAnsiTheme="majorHAnsi" w:cs="Arial"/>
          <w:color w:val="000000" w:themeColor="text1"/>
          <w:sz w:val="24"/>
          <w:szCs w:val="24"/>
          <w:shd w:val="clear" w:color="auto" w:fill="FFFFFF"/>
          <w:lang w:val="bg-BG"/>
        </w:rPr>
      </w:pPr>
    </w:p>
    <w:p w14:paraId="01BB4E1E" w14:textId="77777777" w:rsidR="00DE601B" w:rsidRPr="00E56F9C" w:rsidRDefault="00DE601B" w:rsidP="00E56F9C">
      <w:pPr>
        <w:spacing w:after="0"/>
        <w:rPr>
          <w:rFonts w:asciiTheme="majorHAnsi" w:hAnsiTheme="majorHAnsi" w:cs="Arial"/>
          <w:color w:val="000000" w:themeColor="text1"/>
          <w:shd w:val="clear" w:color="auto" w:fill="FFFFFF"/>
          <w:lang w:val="bg-BG"/>
        </w:rPr>
      </w:pPr>
    </w:p>
    <w:p w14:paraId="1F3C5040" w14:textId="77777777" w:rsidR="003B6C82" w:rsidRDefault="003B6C82" w:rsidP="003B6C82">
      <w:pPr>
        <w:spacing w:after="0"/>
        <w:rPr>
          <w:rFonts w:asciiTheme="majorHAnsi" w:hAnsiTheme="majorHAnsi" w:cs="Arial"/>
          <w:color w:val="000000" w:themeColor="text1"/>
          <w:shd w:val="clear" w:color="auto" w:fill="FFFFFF"/>
          <w:lang w:val="bg-BG"/>
        </w:rPr>
      </w:pPr>
    </w:p>
    <w:p w14:paraId="14301E64" w14:textId="0D21C2BC" w:rsidR="00DE3CDF" w:rsidRPr="003B6C82" w:rsidRDefault="00DE3CDF" w:rsidP="003B6C82">
      <w:pPr>
        <w:spacing w:after="0"/>
        <w:rPr>
          <w:rFonts w:asciiTheme="majorHAnsi" w:hAnsiTheme="majorHAnsi" w:cs="Arial"/>
          <w:color w:val="000000" w:themeColor="text1"/>
          <w:shd w:val="clear" w:color="auto" w:fill="FFFFFF"/>
          <w:lang w:val="bg-BG"/>
        </w:rPr>
      </w:pPr>
    </w:p>
    <w:p w14:paraId="5147EE8F" w14:textId="77777777" w:rsidR="00AD6A22" w:rsidRDefault="00AD6A22" w:rsidP="003B6C82">
      <w:pPr>
        <w:spacing w:after="0" w:line="240" w:lineRule="auto"/>
        <w:ind w:firstLine="720"/>
        <w:rPr>
          <w:rFonts w:asciiTheme="majorHAnsi" w:hAnsiTheme="majorHAnsi"/>
          <w:color w:val="000000" w:themeColor="text1"/>
          <w:sz w:val="24"/>
          <w:szCs w:val="24"/>
          <w:lang w:val="bg-BG"/>
        </w:rPr>
      </w:pPr>
    </w:p>
    <w:p w14:paraId="3656D1A8" w14:textId="2E74C8CB" w:rsidR="003B6C82" w:rsidRPr="003B6C82" w:rsidRDefault="003B6C82" w:rsidP="003B6C82">
      <w:pPr>
        <w:spacing w:after="0" w:line="240" w:lineRule="auto"/>
        <w:ind w:firstLine="720"/>
        <w:rPr>
          <w:rFonts w:asciiTheme="majorHAnsi" w:hAnsiTheme="majorHAnsi"/>
          <w:color w:val="000000" w:themeColor="text1"/>
          <w:sz w:val="24"/>
          <w:szCs w:val="24"/>
          <w:lang w:val="bg-BG"/>
        </w:rPr>
      </w:pPr>
      <w:proofErr w:type="spellStart"/>
      <w:r w:rsidRPr="003B6C82">
        <w:rPr>
          <w:rFonts w:asciiTheme="majorHAnsi" w:hAnsiTheme="majorHAnsi"/>
          <w:color w:val="000000" w:themeColor="text1"/>
          <w:sz w:val="24"/>
          <w:szCs w:val="24"/>
        </w:rPr>
        <w:t>StayInn</w:t>
      </w:r>
      <w:proofErr w:type="spellEnd"/>
      <w:r w:rsidRPr="003B6C82">
        <w:rPr>
          <w:rFonts w:asciiTheme="majorHAnsi" w:hAnsiTheme="majorHAnsi"/>
          <w:color w:val="000000" w:themeColor="text1"/>
          <w:sz w:val="24"/>
          <w:szCs w:val="24"/>
        </w:rPr>
        <w:t xml:space="preserve"> Granat Apartments is located at the foot of the </w:t>
      </w:r>
      <w:proofErr w:type="spellStart"/>
      <w:r w:rsidRPr="003B6C82">
        <w:rPr>
          <w:rFonts w:asciiTheme="majorHAnsi" w:hAnsiTheme="majorHAnsi"/>
          <w:color w:val="000000" w:themeColor="text1"/>
          <w:sz w:val="24"/>
          <w:szCs w:val="24"/>
        </w:rPr>
        <w:t>Pirin</w:t>
      </w:r>
      <w:proofErr w:type="spellEnd"/>
      <w:r w:rsidRPr="003B6C82">
        <w:rPr>
          <w:rFonts w:asciiTheme="majorHAnsi" w:hAnsiTheme="majorHAnsi"/>
          <w:color w:val="000000" w:themeColor="text1"/>
          <w:sz w:val="24"/>
          <w:szCs w:val="24"/>
        </w:rPr>
        <w:t xml:space="preserve"> Mountains, in the central and most attractive part of Bulgaria's most popular ski resort, </w:t>
      </w:r>
      <w:proofErr w:type="spellStart"/>
      <w:r w:rsidRPr="003B6C82">
        <w:rPr>
          <w:rFonts w:asciiTheme="majorHAnsi" w:hAnsiTheme="majorHAnsi"/>
          <w:color w:val="000000" w:themeColor="text1"/>
          <w:sz w:val="24"/>
          <w:szCs w:val="24"/>
        </w:rPr>
        <w:t>Bansko</w:t>
      </w:r>
      <w:proofErr w:type="spellEnd"/>
      <w:r w:rsidRPr="003B6C82">
        <w:rPr>
          <w:rFonts w:asciiTheme="majorHAnsi" w:hAnsiTheme="majorHAnsi"/>
          <w:color w:val="000000" w:themeColor="text1"/>
          <w:sz w:val="24"/>
          <w:szCs w:val="24"/>
        </w:rPr>
        <w:t xml:space="preserve">. The property enjoys a prime location right next to the Gondola Lift Station and Kempinski Hotel Grand Arena </w:t>
      </w:r>
      <w:proofErr w:type="spellStart"/>
      <w:r w:rsidRPr="003B6C82">
        <w:rPr>
          <w:rFonts w:asciiTheme="majorHAnsi" w:hAnsiTheme="majorHAnsi"/>
          <w:color w:val="000000" w:themeColor="text1"/>
          <w:sz w:val="24"/>
          <w:szCs w:val="24"/>
        </w:rPr>
        <w:t>Bansko</w:t>
      </w:r>
      <w:proofErr w:type="spellEnd"/>
      <w:r w:rsidRPr="003B6C82">
        <w:rPr>
          <w:rFonts w:asciiTheme="majorHAnsi" w:hAnsiTheme="majorHAnsi"/>
          <w:color w:val="000000" w:themeColor="text1"/>
          <w:sz w:val="24"/>
          <w:szCs w:val="24"/>
        </w:rPr>
        <w:t>, and is within walking distance of the lively restaurants, bars, and entertainment venues along the town's main street.</w:t>
      </w:r>
    </w:p>
    <w:p w14:paraId="4E4284B8" w14:textId="546362FE" w:rsidR="003B6C82" w:rsidRPr="003B6C82" w:rsidRDefault="003B6C82" w:rsidP="003B6C82">
      <w:pPr>
        <w:spacing w:after="0" w:line="240" w:lineRule="auto"/>
        <w:ind w:firstLine="720"/>
        <w:rPr>
          <w:rFonts w:asciiTheme="majorHAnsi" w:hAnsiTheme="majorHAnsi"/>
          <w:color w:val="000000" w:themeColor="text1"/>
          <w:sz w:val="24"/>
          <w:szCs w:val="24"/>
          <w:lang w:val="bg-BG"/>
        </w:rPr>
      </w:pPr>
      <w:r w:rsidRPr="003B6C82">
        <w:rPr>
          <w:rFonts w:asciiTheme="majorHAnsi" w:hAnsiTheme="majorHAnsi"/>
          <w:color w:val="000000" w:themeColor="text1"/>
          <w:sz w:val="24"/>
          <w:szCs w:val="24"/>
        </w:rPr>
        <w:t>Its outstanding location is complemented by distinctive architecture, exceptional comfort, warm hospitality, excellent service, and personal attention to every guest.</w:t>
      </w:r>
    </w:p>
    <w:p w14:paraId="01ABB556" w14:textId="2714B34F" w:rsidR="003B6C82" w:rsidRPr="003B6C82" w:rsidRDefault="003B6C82" w:rsidP="003B6C82">
      <w:pPr>
        <w:spacing w:after="0" w:line="240" w:lineRule="auto"/>
        <w:ind w:firstLine="720"/>
        <w:rPr>
          <w:rFonts w:asciiTheme="majorHAnsi" w:hAnsiTheme="majorHAnsi"/>
          <w:color w:val="000000" w:themeColor="text1"/>
          <w:sz w:val="24"/>
          <w:szCs w:val="24"/>
          <w:lang w:val="bg-BG"/>
        </w:rPr>
      </w:pPr>
      <w:proofErr w:type="spellStart"/>
      <w:r w:rsidRPr="003B6C82">
        <w:rPr>
          <w:rFonts w:asciiTheme="majorHAnsi" w:hAnsiTheme="majorHAnsi"/>
          <w:color w:val="000000" w:themeColor="text1"/>
          <w:sz w:val="24"/>
          <w:szCs w:val="24"/>
        </w:rPr>
        <w:t>StayInn</w:t>
      </w:r>
      <w:proofErr w:type="spellEnd"/>
      <w:r w:rsidRPr="003B6C82">
        <w:rPr>
          <w:rFonts w:asciiTheme="majorHAnsi" w:hAnsiTheme="majorHAnsi"/>
          <w:color w:val="000000" w:themeColor="text1"/>
          <w:sz w:val="24"/>
          <w:szCs w:val="24"/>
        </w:rPr>
        <w:t xml:space="preserve"> Granat Apartments offers comfortable accommodation with beautiful views of either the </w:t>
      </w:r>
      <w:proofErr w:type="spellStart"/>
      <w:r w:rsidRPr="003B6C82">
        <w:rPr>
          <w:rFonts w:asciiTheme="majorHAnsi" w:hAnsiTheme="majorHAnsi"/>
          <w:color w:val="000000" w:themeColor="text1"/>
          <w:sz w:val="24"/>
          <w:szCs w:val="24"/>
        </w:rPr>
        <w:t>Pirin</w:t>
      </w:r>
      <w:proofErr w:type="spellEnd"/>
      <w:r w:rsidRPr="003B6C82">
        <w:rPr>
          <w:rFonts w:asciiTheme="majorHAnsi" w:hAnsiTheme="majorHAnsi"/>
          <w:color w:val="000000" w:themeColor="text1"/>
          <w:sz w:val="24"/>
          <w:szCs w:val="24"/>
        </w:rPr>
        <w:t xml:space="preserve"> Mountains or the </w:t>
      </w:r>
      <w:proofErr w:type="spellStart"/>
      <w:r w:rsidRPr="003B6C82">
        <w:rPr>
          <w:rFonts w:asciiTheme="majorHAnsi" w:hAnsiTheme="majorHAnsi"/>
          <w:color w:val="000000" w:themeColor="text1"/>
          <w:sz w:val="24"/>
          <w:szCs w:val="24"/>
        </w:rPr>
        <w:t>centre</w:t>
      </w:r>
      <w:proofErr w:type="spellEnd"/>
      <w:r w:rsidRPr="003B6C82">
        <w:rPr>
          <w:rFonts w:asciiTheme="majorHAnsi" w:hAnsiTheme="majorHAnsi"/>
          <w:color w:val="000000" w:themeColor="text1"/>
          <w:sz w:val="24"/>
          <w:szCs w:val="24"/>
        </w:rPr>
        <w:t xml:space="preserve"> of </w:t>
      </w:r>
      <w:proofErr w:type="spellStart"/>
      <w:r w:rsidRPr="003B6C82">
        <w:rPr>
          <w:rFonts w:asciiTheme="majorHAnsi" w:hAnsiTheme="majorHAnsi"/>
          <w:color w:val="000000" w:themeColor="text1"/>
          <w:sz w:val="24"/>
          <w:szCs w:val="24"/>
        </w:rPr>
        <w:t>Bansko</w:t>
      </w:r>
      <w:proofErr w:type="spellEnd"/>
      <w:r w:rsidRPr="003B6C82">
        <w:rPr>
          <w:rFonts w:asciiTheme="majorHAnsi" w:hAnsiTheme="majorHAnsi"/>
          <w:color w:val="000000" w:themeColor="text1"/>
          <w:sz w:val="24"/>
          <w:szCs w:val="24"/>
        </w:rPr>
        <w:t>.</w:t>
      </w:r>
    </w:p>
    <w:p w14:paraId="61466734" w14:textId="68C9F6FA" w:rsidR="003B6C82" w:rsidRPr="003B6C82" w:rsidRDefault="003B6C82" w:rsidP="003B6C82">
      <w:pPr>
        <w:spacing w:after="0" w:line="240" w:lineRule="auto"/>
        <w:ind w:firstLine="720"/>
        <w:rPr>
          <w:rFonts w:asciiTheme="majorHAnsi" w:hAnsiTheme="majorHAnsi"/>
          <w:color w:val="000000" w:themeColor="text1"/>
          <w:sz w:val="24"/>
          <w:szCs w:val="24"/>
          <w:lang w:val="bg-BG"/>
        </w:rPr>
      </w:pPr>
      <w:r w:rsidRPr="003B6C82">
        <w:rPr>
          <w:rFonts w:asciiTheme="majorHAnsi" w:hAnsiTheme="majorHAnsi"/>
          <w:color w:val="000000" w:themeColor="text1"/>
          <w:sz w:val="24"/>
          <w:szCs w:val="24"/>
        </w:rPr>
        <w:t>Guests can choose from Double Rooms (each with the possibility of an extra bed) and One-Bedroom or Two-Bedroom Apartments.</w:t>
      </w:r>
    </w:p>
    <w:p w14:paraId="3794109D" w14:textId="38FD9551" w:rsidR="003B6C82" w:rsidRPr="003B6C82" w:rsidRDefault="003B6C82" w:rsidP="003B6C82">
      <w:pPr>
        <w:spacing w:after="0" w:line="240" w:lineRule="auto"/>
        <w:ind w:firstLine="720"/>
        <w:rPr>
          <w:rFonts w:asciiTheme="majorHAnsi" w:hAnsiTheme="majorHAnsi"/>
          <w:color w:val="000000" w:themeColor="text1"/>
          <w:sz w:val="24"/>
          <w:szCs w:val="24"/>
          <w:lang w:val="bg-BG"/>
        </w:rPr>
      </w:pPr>
      <w:r w:rsidRPr="003B6C82">
        <w:rPr>
          <w:rFonts w:asciiTheme="majorHAnsi" w:hAnsiTheme="majorHAnsi"/>
          <w:color w:val="000000" w:themeColor="text1"/>
          <w:sz w:val="24"/>
          <w:szCs w:val="24"/>
        </w:rPr>
        <w:t>All accommodation units are fully equipped to ensure maximum comfort and feature central heating, a TV with cable channels, a minibar, an electric kettle, a coffee machine, complimentary high-speed Wi-Fi, and a private bathroom with toiletries.</w:t>
      </w:r>
    </w:p>
    <w:p w14:paraId="3D3D9B02" w14:textId="2733F377" w:rsidR="003B6C82" w:rsidRPr="003B6C82" w:rsidRDefault="003B6C82" w:rsidP="003B6C82">
      <w:pPr>
        <w:spacing w:after="0" w:line="240" w:lineRule="auto"/>
        <w:ind w:firstLine="720"/>
        <w:rPr>
          <w:rFonts w:asciiTheme="majorHAnsi" w:hAnsiTheme="majorHAnsi"/>
          <w:color w:val="000000" w:themeColor="text1"/>
          <w:sz w:val="24"/>
          <w:szCs w:val="24"/>
          <w:lang w:val="bg-BG"/>
        </w:rPr>
      </w:pPr>
      <w:r w:rsidRPr="003B6C82">
        <w:rPr>
          <w:rFonts w:asciiTheme="majorHAnsi" w:hAnsiTheme="majorHAnsi"/>
          <w:color w:val="000000" w:themeColor="text1"/>
          <w:sz w:val="24"/>
          <w:szCs w:val="24"/>
        </w:rPr>
        <w:t>The Two-Bedroom Apartment consists of two separate bedrooms, each with its own en-suite bathroom, connected by a spacious and comfortable living room with a fully equipped kitchenette for self-catering.</w:t>
      </w:r>
    </w:p>
    <w:p w14:paraId="19666153" w14:textId="0895C643" w:rsidR="003B6C82" w:rsidRPr="003B6C82" w:rsidRDefault="003B6C82" w:rsidP="003B6C82">
      <w:pPr>
        <w:spacing w:after="0" w:line="240" w:lineRule="auto"/>
        <w:ind w:firstLine="720"/>
        <w:rPr>
          <w:rFonts w:asciiTheme="majorHAnsi" w:hAnsiTheme="majorHAnsi"/>
          <w:color w:val="000000" w:themeColor="text1"/>
          <w:sz w:val="24"/>
          <w:szCs w:val="24"/>
          <w:lang w:val="bg-BG"/>
        </w:rPr>
      </w:pPr>
      <w:proofErr w:type="spellStart"/>
      <w:r w:rsidRPr="003B6C82">
        <w:rPr>
          <w:rFonts w:asciiTheme="majorHAnsi" w:hAnsiTheme="majorHAnsi"/>
          <w:color w:val="000000" w:themeColor="text1"/>
          <w:sz w:val="24"/>
          <w:szCs w:val="24"/>
        </w:rPr>
        <w:t>StayInn</w:t>
      </w:r>
      <w:proofErr w:type="spellEnd"/>
      <w:r w:rsidRPr="003B6C82">
        <w:rPr>
          <w:rFonts w:asciiTheme="majorHAnsi" w:hAnsiTheme="majorHAnsi"/>
          <w:color w:val="000000" w:themeColor="text1"/>
          <w:sz w:val="24"/>
          <w:szCs w:val="24"/>
        </w:rPr>
        <w:t xml:space="preserve"> Granat Apartments offers private on-site parking for its guests.</w:t>
      </w:r>
    </w:p>
    <w:p w14:paraId="1477D22A" w14:textId="3D62899A" w:rsidR="003B6C82" w:rsidRPr="003B6C82" w:rsidRDefault="003B6C82" w:rsidP="003B6C82">
      <w:pPr>
        <w:spacing w:after="0" w:line="240" w:lineRule="auto"/>
        <w:ind w:firstLine="720"/>
        <w:rPr>
          <w:rFonts w:asciiTheme="majorHAnsi" w:hAnsiTheme="majorHAnsi"/>
          <w:color w:val="000000" w:themeColor="text1"/>
          <w:sz w:val="24"/>
          <w:szCs w:val="24"/>
          <w:lang w:val="bg-BG"/>
        </w:rPr>
      </w:pPr>
      <w:r w:rsidRPr="003B6C82">
        <w:rPr>
          <w:rFonts w:asciiTheme="majorHAnsi" w:hAnsiTheme="majorHAnsi"/>
          <w:color w:val="000000" w:themeColor="text1"/>
          <w:sz w:val="24"/>
          <w:szCs w:val="24"/>
        </w:rPr>
        <w:t xml:space="preserve">The property is located close to </w:t>
      </w:r>
      <w:proofErr w:type="spellStart"/>
      <w:r w:rsidRPr="003B6C82">
        <w:rPr>
          <w:rFonts w:asciiTheme="majorHAnsi" w:hAnsiTheme="majorHAnsi"/>
          <w:color w:val="000000" w:themeColor="text1"/>
          <w:sz w:val="24"/>
          <w:szCs w:val="24"/>
        </w:rPr>
        <w:t>Bansko's</w:t>
      </w:r>
      <w:proofErr w:type="spellEnd"/>
      <w:r w:rsidRPr="003B6C82">
        <w:rPr>
          <w:rFonts w:asciiTheme="majorHAnsi" w:hAnsiTheme="majorHAnsi"/>
          <w:color w:val="000000" w:themeColor="text1"/>
          <w:sz w:val="24"/>
          <w:szCs w:val="24"/>
        </w:rPr>
        <w:t xml:space="preserve"> new town </w:t>
      </w:r>
      <w:proofErr w:type="spellStart"/>
      <w:r w:rsidRPr="003B6C82">
        <w:rPr>
          <w:rFonts w:asciiTheme="majorHAnsi" w:hAnsiTheme="majorHAnsi"/>
          <w:color w:val="000000" w:themeColor="text1"/>
          <w:sz w:val="24"/>
          <w:szCs w:val="24"/>
        </w:rPr>
        <w:t>centre</w:t>
      </w:r>
      <w:proofErr w:type="spellEnd"/>
      <w:r w:rsidRPr="003B6C82">
        <w:rPr>
          <w:rFonts w:asciiTheme="majorHAnsi" w:hAnsiTheme="majorHAnsi"/>
          <w:color w:val="000000" w:themeColor="text1"/>
          <w:sz w:val="24"/>
          <w:szCs w:val="24"/>
        </w:rPr>
        <w:t>, where guests will find a wide selection of shops, bars, restaurants, ski equipment rental shops, and bicycle hire services. Airport transfers can also be arranged upon request at an additional charge.</w:t>
      </w:r>
    </w:p>
    <w:p w14:paraId="4145CD19" w14:textId="606F878D" w:rsidR="003B6C82" w:rsidRPr="003B6C82" w:rsidRDefault="003B6C82" w:rsidP="003B6C82">
      <w:pPr>
        <w:spacing w:after="0" w:line="240" w:lineRule="auto"/>
        <w:ind w:firstLine="720"/>
        <w:rPr>
          <w:rFonts w:asciiTheme="majorHAnsi" w:hAnsiTheme="majorHAnsi"/>
          <w:color w:val="000000" w:themeColor="text1"/>
          <w:sz w:val="24"/>
          <w:szCs w:val="24"/>
        </w:rPr>
      </w:pPr>
      <w:proofErr w:type="spellStart"/>
      <w:r w:rsidRPr="003B6C82">
        <w:rPr>
          <w:rFonts w:asciiTheme="majorHAnsi" w:hAnsiTheme="majorHAnsi"/>
          <w:color w:val="000000" w:themeColor="text1"/>
          <w:sz w:val="24"/>
          <w:szCs w:val="24"/>
        </w:rPr>
        <w:t>StayInn</w:t>
      </w:r>
      <w:proofErr w:type="spellEnd"/>
      <w:r w:rsidRPr="003B6C82">
        <w:rPr>
          <w:rFonts w:asciiTheme="majorHAnsi" w:hAnsiTheme="majorHAnsi"/>
          <w:color w:val="000000" w:themeColor="text1"/>
          <w:sz w:val="24"/>
          <w:szCs w:val="24"/>
        </w:rPr>
        <w:t xml:space="preserve"> Granat Apartments is open year-round and is an excellent choice for young </w:t>
      </w:r>
      <w:proofErr w:type="spellStart"/>
      <w:r w:rsidRPr="003B6C82">
        <w:rPr>
          <w:rFonts w:asciiTheme="majorHAnsi" w:hAnsiTheme="majorHAnsi"/>
          <w:color w:val="000000" w:themeColor="text1"/>
          <w:sz w:val="24"/>
          <w:szCs w:val="24"/>
        </w:rPr>
        <w:t>travellers</w:t>
      </w:r>
      <w:proofErr w:type="spellEnd"/>
      <w:r w:rsidRPr="003B6C82">
        <w:rPr>
          <w:rFonts w:asciiTheme="majorHAnsi" w:hAnsiTheme="majorHAnsi"/>
          <w:color w:val="000000" w:themeColor="text1"/>
          <w:sz w:val="24"/>
          <w:szCs w:val="24"/>
        </w:rPr>
        <w:t xml:space="preserve"> looking to enjoy skiing and nightlife, as well as for families with children and couples seeking a relaxing mountain holiday. The property offers everything needed for a comfortable and enjoyable stay.</w:t>
      </w:r>
    </w:p>
    <w:p w14:paraId="2860F398" w14:textId="1720E521" w:rsidR="003B6C82" w:rsidRPr="003B6C82" w:rsidRDefault="00AD6A22" w:rsidP="001A3363">
      <w:pPr>
        <w:spacing w:after="0"/>
        <w:ind w:firstLine="720"/>
        <w:rPr>
          <w:rFonts w:asciiTheme="majorHAnsi" w:hAnsiTheme="majorHAnsi"/>
          <w:color w:val="000000" w:themeColor="text1"/>
          <w:sz w:val="24"/>
          <w:szCs w:val="24"/>
        </w:rPr>
      </w:pPr>
      <w:r w:rsidRPr="00E56F9C">
        <w:rPr>
          <w:rFonts w:asciiTheme="majorHAnsi" w:hAnsiTheme="majorHAnsi"/>
          <w:noProof/>
          <w:lang w:val="bg-BG" w:eastAsia="bg-BG"/>
        </w:rPr>
        <w:drawing>
          <wp:anchor distT="0" distB="0" distL="114300" distR="114300" simplePos="0" relativeHeight="251666432" behindDoc="0" locked="0" layoutInCell="1" allowOverlap="1" wp14:anchorId="582DFC54" wp14:editId="0B8ACCF3">
            <wp:simplePos x="0" y="0"/>
            <wp:positionH relativeFrom="margin">
              <wp:posOffset>4243705</wp:posOffset>
            </wp:positionH>
            <wp:positionV relativeFrom="paragraph">
              <wp:posOffset>406400</wp:posOffset>
            </wp:positionV>
            <wp:extent cx="1889760" cy="1259840"/>
            <wp:effectExtent l="0" t="0" r="0" b="0"/>
            <wp:wrapNone/>
            <wp:docPr id="6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Two bedroom App 03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976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6F9C">
        <w:rPr>
          <w:noProof/>
          <w:lang w:val="bg-BG" w:eastAsia="bg-BG"/>
        </w:rPr>
        <w:drawing>
          <wp:anchor distT="0" distB="0" distL="114300" distR="114300" simplePos="0" relativeHeight="251660288" behindDoc="0" locked="0" layoutInCell="1" allowOverlap="1" wp14:anchorId="28472A92" wp14:editId="05D3059B">
            <wp:simplePos x="0" y="0"/>
            <wp:positionH relativeFrom="margin">
              <wp:posOffset>1845310</wp:posOffset>
            </wp:positionH>
            <wp:positionV relativeFrom="paragraph">
              <wp:posOffset>398780</wp:posOffset>
            </wp:positionV>
            <wp:extent cx="2084705" cy="147447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705" cy="147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56F9C">
        <w:rPr>
          <w:rFonts w:asciiTheme="majorHAnsi" w:hAnsiTheme="majorHAnsi"/>
          <w:noProof/>
          <w:color w:val="000000" w:themeColor="text1"/>
          <w:lang w:val="bg-BG" w:eastAsia="bg-BG"/>
        </w:rPr>
        <w:drawing>
          <wp:anchor distT="0" distB="0" distL="114300" distR="114300" simplePos="0" relativeHeight="251667456" behindDoc="0" locked="0" layoutInCell="1" allowOverlap="1" wp14:anchorId="2708E5FA" wp14:editId="54192F69">
            <wp:simplePos x="0" y="0"/>
            <wp:positionH relativeFrom="margin">
              <wp:posOffset>-244475</wp:posOffset>
            </wp:positionH>
            <wp:positionV relativeFrom="paragraph">
              <wp:posOffset>391160</wp:posOffset>
            </wp:positionV>
            <wp:extent cx="1889760" cy="1259840"/>
            <wp:effectExtent l="0" t="0" r="0" b="0"/>
            <wp:wrapNone/>
            <wp:docPr id="7" name="Pictur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View 0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976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B6C82" w:rsidRPr="003B6C82" w:rsidSect="00BB17C4">
      <w:headerReference w:type="default" r:id="rId15"/>
      <w:pgSz w:w="11906" w:h="16838"/>
      <w:pgMar w:top="1103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E6A98" w14:textId="77777777" w:rsidR="004468BC" w:rsidRDefault="004468BC" w:rsidP="00CB0294">
      <w:pPr>
        <w:spacing w:after="0" w:line="240" w:lineRule="auto"/>
      </w:pPr>
      <w:r>
        <w:separator/>
      </w:r>
    </w:p>
  </w:endnote>
  <w:endnote w:type="continuationSeparator" w:id="0">
    <w:p w14:paraId="7E6B5836" w14:textId="77777777" w:rsidR="004468BC" w:rsidRDefault="004468BC" w:rsidP="00CB0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adway">
    <w:altName w:val="Broadway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DCAAD" w14:textId="77777777" w:rsidR="004468BC" w:rsidRDefault="004468BC" w:rsidP="00CB0294">
      <w:pPr>
        <w:spacing w:after="0" w:line="240" w:lineRule="auto"/>
      </w:pPr>
      <w:r>
        <w:separator/>
      </w:r>
    </w:p>
  </w:footnote>
  <w:footnote w:type="continuationSeparator" w:id="0">
    <w:p w14:paraId="181B0A5E" w14:textId="77777777" w:rsidR="004468BC" w:rsidRDefault="004468BC" w:rsidP="00CB02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DA1F0" w14:textId="0BD81196" w:rsidR="00BB17C4" w:rsidRPr="006237D7" w:rsidRDefault="00212209" w:rsidP="00212209">
    <w:pPr>
      <w:pStyle w:val="Header"/>
      <w:jc w:val="center"/>
      <w:rPr>
        <w:rFonts w:ascii="Broadway" w:hAnsi="Broadway"/>
        <w:noProof/>
        <w:sz w:val="44"/>
        <w:szCs w:val="44"/>
        <w:u w:val="single"/>
        <w:lang w:val="en-US"/>
      </w:rPr>
    </w:pPr>
    <w:r>
      <w:rPr>
        <w:rFonts w:ascii="Broadway" w:hAnsi="Broadway"/>
        <w:noProof/>
        <w:sz w:val="44"/>
        <w:szCs w:val="44"/>
        <w:u w:val="single"/>
        <w:lang w:val="en-US"/>
      </w:rPr>
      <w:t xml:space="preserve">StayInn Granat Apartments </w:t>
    </w:r>
    <w:r w:rsidR="00483980" w:rsidRPr="00483980">
      <w:rPr>
        <w:rFonts w:ascii="Broadway" w:hAnsi="Broadway"/>
        <w:noProof/>
        <w:sz w:val="44"/>
        <w:szCs w:val="44"/>
        <w:u w:val="single"/>
        <w:lang w:val="en-US"/>
      </w:rPr>
      <w:t>Bansko</w:t>
    </w:r>
    <w:r>
      <w:rPr>
        <w:noProof/>
        <w:sz w:val="44"/>
        <w:szCs w:val="44"/>
        <w:u w:val="single"/>
      </w:rPr>
      <w:t xml:space="preserve"> </w:t>
    </w:r>
    <w:r>
      <w:rPr>
        <w:rFonts w:ascii="Broadway" w:hAnsi="Broadway"/>
        <w:noProof/>
        <w:sz w:val="44"/>
        <w:szCs w:val="44"/>
        <w:u w:val="single"/>
        <w:lang w:val="en-US"/>
      </w:rPr>
      <w:t>by</w:t>
    </w:r>
    <w:r w:rsidR="00483980" w:rsidRPr="00483980">
      <w:rPr>
        <w:rFonts w:ascii="Broadway" w:hAnsi="Broadway"/>
        <w:noProof/>
        <w:sz w:val="44"/>
        <w:szCs w:val="44"/>
        <w:u w:val="single"/>
        <w:lang w:val="en-US"/>
      </w:rPr>
      <w:t xml:space="preserve"> Asteri Hotels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99E"/>
    <w:rsid w:val="00002E29"/>
    <w:rsid w:val="000A6E73"/>
    <w:rsid w:val="000D3745"/>
    <w:rsid w:val="001A3363"/>
    <w:rsid w:val="00212209"/>
    <w:rsid w:val="002340C9"/>
    <w:rsid w:val="002629C2"/>
    <w:rsid w:val="0028022F"/>
    <w:rsid w:val="00291193"/>
    <w:rsid w:val="002C5598"/>
    <w:rsid w:val="002D2E50"/>
    <w:rsid w:val="002E61F1"/>
    <w:rsid w:val="00311F4E"/>
    <w:rsid w:val="003B6C82"/>
    <w:rsid w:val="004468BC"/>
    <w:rsid w:val="00483980"/>
    <w:rsid w:val="004B1F68"/>
    <w:rsid w:val="004D773C"/>
    <w:rsid w:val="00560BE6"/>
    <w:rsid w:val="005A73FA"/>
    <w:rsid w:val="006237D7"/>
    <w:rsid w:val="00653525"/>
    <w:rsid w:val="0068099E"/>
    <w:rsid w:val="006F3B1E"/>
    <w:rsid w:val="007E6E00"/>
    <w:rsid w:val="007E723B"/>
    <w:rsid w:val="008475D6"/>
    <w:rsid w:val="00864CB9"/>
    <w:rsid w:val="00A40C87"/>
    <w:rsid w:val="00AA5EFA"/>
    <w:rsid w:val="00AC270C"/>
    <w:rsid w:val="00AD6A22"/>
    <w:rsid w:val="00B70E30"/>
    <w:rsid w:val="00BB17C4"/>
    <w:rsid w:val="00BD2092"/>
    <w:rsid w:val="00C153A0"/>
    <w:rsid w:val="00CB0294"/>
    <w:rsid w:val="00CB3780"/>
    <w:rsid w:val="00CB6AD8"/>
    <w:rsid w:val="00CF2511"/>
    <w:rsid w:val="00D94FA0"/>
    <w:rsid w:val="00DE3CDF"/>
    <w:rsid w:val="00DE601B"/>
    <w:rsid w:val="00DF4048"/>
    <w:rsid w:val="00E00B8F"/>
    <w:rsid w:val="00E56F9C"/>
    <w:rsid w:val="00E91B0D"/>
    <w:rsid w:val="00EC3424"/>
    <w:rsid w:val="00F017B3"/>
    <w:rsid w:val="00F3171B"/>
    <w:rsid w:val="00F67070"/>
    <w:rsid w:val="00F91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666BE9"/>
  <w15:chartTrackingRefBased/>
  <w15:docId w15:val="{1727DDBF-EF67-42E5-9B8F-E494F0503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099E"/>
  </w:style>
  <w:style w:type="paragraph" w:styleId="Heading4">
    <w:name w:val="heading 4"/>
    <w:basedOn w:val="Normal"/>
    <w:link w:val="Heading4Char"/>
    <w:uiPriority w:val="9"/>
    <w:qFormat/>
    <w:rsid w:val="0068099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68099E"/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styleId="Header">
    <w:name w:val="header"/>
    <w:basedOn w:val="Normal"/>
    <w:link w:val="HeaderChar"/>
    <w:uiPriority w:val="99"/>
    <w:unhideWhenUsed/>
    <w:rsid w:val="0068099E"/>
    <w:pPr>
      <w:tabs>
        <w:tab w:val="center" w:pos="4536"/>
        <w:tab w:val="right" w:pos="9072"/>
      </w:tabs>
      <w:spacing w:after="0" w:line="240" w:lineRule="auto"/>
    </w:pPr>
    <w:rPr>
      <w:lang w:val="bg-BG"/>
    </w:rPr>
  </w:style>
  <w:style w:type="character" w:customStyle="1" w:styleId="HeaderChar">
    <w:name w:val="Header Char"/>
    <w:basedOn w:val="DefaultParagraphFont"/>
    <w:link w:val="Header"/>
    <w:uiPriority w:val="99"/>
    <w:rsid w:val="0068099E"/>
    <w:rPr>
      <w:lang w:val="bg-BG"/>
    </w:rPr>
  </w:style>
  <w:style w:type="paragraph" w:styleId="Footer">
    <w:name w:val="footer"/>
    <w:basedOn w:val="Normal"/>
    <w:link w:val="FooterChar"/>
    <w:uiPriority w:val="99"/>
    <w:unhideWhenUsed/>
    <w:rsid w:val="0068099E"/>
    <w:pPr>
      <w:tabs>
        <w:tab w:val="center" w:pos="4536"/>
        <w:tab w:val="right" w:pos="9072"/>
      </w:tabs>
      <w:spacing w:after="0" w:line="240" w:lineRule="auto"/>
    </w:pPr>
    <w:rPr>
      <w:lang w:val="bg-BG"/>
    </w:rPr>
  </w:style>
  <w:style w:type="character" w:customStyle="1" w:styleId="FooterChar">
    <w:name w:val="Footer Char"/>
    <w:basedOn w:val="DefaultParagraphFont"/>
    <w:link w:val="Footer"/>
    <w:uiPriority w:val="99"/>
    <w:rsid w:val="0068099E"/>
    <w:rPr>
      <w:lang w:val="bg-BG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809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bg-BG" w:eastAsia="bg-BG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8099E"/>
    <w:rPr>
      <w:rFonts w:ascii="Courier New" w:eastAsia="Times New Roman" w:hAnsi="Courier New" w:cs="Courier New"/>
      <w:sz w:val="20"/>
      <w:szCs w:val="20"/>
      <w:lang w:val="bg-BG" w:eastAsia="bg-BG"/>
    </w:rPr>
  </w:style>
  <w:style w:type="paragraph" w:styleId="NormalWeb">
    <w:name w:val="Normal (Web)"/>
    <w:basedOn w:val="Normal"/>
    <w:uiPriority w:val="99"/>
    <w:unhideWhenUsed/>
    <w:rsid w:val="00680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Hyperlink">
    <w:name w:val="Hyperlink"/>
    <w:basedOn w:val="DefaultParagraphFont"/>
    <w:uiPriority w:val="99"/>
    <w:unhideWhenUsed/>
    <w:rsid w:val="00CB029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B02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879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9728577a805ef91f583dba33e85f1815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f72c560799dc19c2a7ce7642f593a59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97291A-A650-4122-BE8F-759930EB902F}">
  <ds:schemaRefs>
    <ds:schemaRef ds:uri="http://schemas.microsoft.com/office/2006/metadata/properties"/>
    <ds:schemaRef ds:uri="http://schemas.microsoft.com/office/infopath/2007/PartnerControls"/>
    <ds:schemaRef ds:uri="849b1fa7-f190-49b1-b2fa-7ccf4cb28764"/>
    <ds:schemaRef ds:uri="f81e3a89-1d79-4e00-ab1d-a5a69e8d370c"/>
  </ds:schemaRefs>
</ds:datastoreItem>
</file>

<file path=customXml/itemProps2.xml><?xml version="1.0" encoding="utf-8"?>
<ds:datastoreItem xmlns:ds="http://schemas.openxmlformats.org/officeDocument/2006/customXml" ds:itemID="{1B5ADA95-87E4-4660-AAFD-C602605CD0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BC51F1-FE21-4F74-85C3-7A7F26D5F3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1e3a89-1d79-4e00-ab1d-a5a69e8d370c"/>
    <ds:schemaRef ds:uri="849b1fa7-f190-49b1-b2fa-7ccf4cb287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FE83C16-6E85-4B5A-BB97-543EAABA3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Asteri 3</dc:creator>
  <cp:keywords/>
  <dc:description/>
  <cp:lastModifiedBy>Go2holiday Marketing</cp:lastModifiedBy>
  <cp:revision>18</cp:revision>
  <cp:lastPrinted>2020-10-20T11:55:00Z</cp:lastPrinted>
  <dcterms:created xsi:type="dcterms:W3CDTF">2020-10-19T13:51:00Z</dcterms:created>
  <dcterms:modified xsi:type="dcterms:W3CDTF">2026-07-31T07:16:00Z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